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8C29" w14:textId="77777777" w:rsidR="00CF2A88" w:rsidRDefault="009B3D67">
      <w:pPr>
        <w:pStyle w:val="afc"/>
        <w:spacing w:after="0"/>
        <w:jc w:val="center"/>
        <w:rPr>
          <w:rFonts w:ascii="Times New Roman CYR" w:hAnsi="Times New Roman CYR" w:cs="Times New Roman CYR"/>
          <w:b/>
          <w:sz w:val="20"/>
          <w:szCs w:val="20"/>
        </w:rPr>
      </w:pPr>
      <w:r>
        <w:rPr>
          <w:rFonts w:ascii="Times New Roman CYR" w:hAnsi="Times New Roman CYR" w:cs="Times New Roman CYR"/>
          <w:b/>
          <w:sz w:val="20"/>
          <w:szCs w:val="20"/>
        </w:rPr>
        <w:t>АГЕНТСКИЙ ДОГОВОР (ПУБЛИЧНАЯ ОФЕРТА)</w:t>
      </w:r>
    </w:p>
    <w:p w14:paraId="2A2ED80A" w14:textId="77777777" w:rsidR="00CF2A88" w:rsidRDefault="009B3D67">
      <w:pPr>
        <w:pStyle w:val="afc"/>
        <w:spacing w:after="0"/>
        <w:jc w:val="center"/>
        <w:rPr>
          <w:rFonts w:ascii="Times New Roman CYR" w:hAnsi="Times New Roman CYR" w:cs="Times New Roman CYR"/>
          <w:b/>
          <w:sz w:val="20"/>
          <w:szCs w:val="20"/>
        </w:rPr>
      </w:pPr>
      <w:r>
        <w:rPr>
          <w:rFonts w:ascii="Times New Roman CYR" w:hAnsi="Times New Roman CYR" w:cs="Times New Roman CYR"/>
          <w:b/>
          <w:sz w:val="20"/>
          <w:szCs w:val="20"/>
        </w:rPr>
        <w:t>На предоставление информационных услуг</w:t>
      </w:r>
    </w:p>
    <w:p w14:paraId="6222B49F" w14:textId="77777777" w:rsidR="00CF2A88" w:rsidRDefault="00CF2A88">
      <w:pPr>
        <w:pStyle w:val="afc"/>
        <w:spacing w:after="0"/>
        <w:ind w:left="3540" w:firstLine="708"/>
        <w:jc w:val="center"/>
        <w:rPr>
          <w:rFonts w:cs="Times New Roman"/>
          <w:b/>
          <w:bCs/>
        </w:rPr>
      </w:pPr>
    </w:p>
    <w:p w14:paraId="6878326B" w14:textId="77777777" w:rsidR="00CF2A88" w:rsidRDefault="009B3D67">
      <w:pPr>
        <w:pStyle w:val="afc"/>
        <w:spacing w:after="0"/>
        <w:ind w:left="3540" w:firstLine="708"/>
        <w:jc w:val="center"/>
        <w:rPr>
          <w:rFonts w:ascii="Times New Roman CYR" w:hAnsi="Times New Roman CYR" w:cs="Times New Roman CYR"/>
          <w:b/>
          <w:sz w:val="20"/>
          <w:szCs w:val="20"/>
        </w:rPr>
      </w:pPr>
      <w:r>
        <w:rPr>
          <w:rFonts w:ascii="Times New Roman CYR" w:hAnsi="Times New Roman CYR" w:cs="Times New Roman CYR"/>
          <w:b/>
          <w:sz w:val="20"/>
          <w:szCs w:val="20"/>
        </w:rPr>
        <w:t xml:space="preserve">                                                          По состоянию на 17 ноября 2025 года</w:t>
      </w:r>
    </w:p>
    <w:p w14:paraId="663319F8" w14:textId="77777777" w:rsidR="00CF2A88" w:rsidRDefault="00CF2A88">
      <w:pPr>
        <w:pStyle w:val="afc"/>
        <w:spacing w:after="0"/>
        <w:jc w:val="center"/>
        <w:rPr>
          <w:rFonts w:ascii="Times New Roman CYR" w:hAnsi="Times New Roman CYR" w:cs="Times New Roman CYR"/>
          <w:b/>
          <w:sz w:val="20"/>
          <w:szCs w:val="20"/>
        </w:rPr>
      </w:pPr>
    </w:p>
    <w:p w14:paraId="51783CE6" w14:textId="77777777" w:rsidR="00CF2A88" w:rsidRDefault="00CF2A88">
      <w:pPr>
        <w:pStyle w:val="afc"/>
        <w:spacing w:after="0"/>
        <w:jc w:val="center"/>
        <w:rPr>
          <w:rFonts w:ascii="Times New Roman CYR" w:hAnsi="Times New Roman CYR" w:cs="Times New Roman CYR"/>
          <w:b/>
          <w:sz w:val="20"/>
          <w:szCs w:val="20"/>
        </w:rPr>
      </w:pPr>
    </w:p>
    <w:p w14:paraId="0CC51C6C" w14:textId="77777777" w:rsidR="00CF2A88" w:rsidRDefault="009B3D67">
      <w:pPr>
        <w:pStyle w:val="afc"/>
        <w:spacing w:after="0"/>
        <w:ind w:left="567"/>
        <w:jc w:val="both"/>
        <w:rPr>
          <w:rFonts w:eastAsia="MS Mincho" w:cs="Times New Roman"/>
        </w:rPr>
      </w:pPr>
      <w:r>
        <w:rPr>
          <w:rFonts w:eastAsia="MS Mincho" w:cs="Times New Roman"/>
        </w:rPr>
        <w:t>Общество с ограниченной ответственностью «АйТаб» в дальнейшем именуемый Агент, выражает намерение заключить агентский договор на условиях, содержащихся в настоящей Публичной Оферте, с Получателями, в дальнейшем именуемыми Принципалами.</w:t>
      </w:r>
    </w:p>
    <w:p w14:paraId="00E01F0C" w14:textId="77777777" w:rsidR="00CF2A88" w:rsidRDefault="009B3D67">
      <w:pPr>
        <w:ind w:left="567"/>
        <w:jc w:val="both"/>
        <w:rPr>
          <w:rFonts w:eastAsia="MS Mincho" w:cs="Times New Roman"/>
        </w:rPr>
      </w:pPr>
      <w:r>
        <w:rPr>
          <w:rFonts w:eastAsia="MS Mincho" w:cs="Times New Roman"/>
        </w:rPr>
        <w:t xml:space="preserve">В соответствии со статьей 437 Гражданского Кодекса Российской Федерации данный документ является публичной офертой, и в случае принятия изложенных ниже условий Принципал производит Акцепт этой оферты, в соответствии с условиями настоящего Договора. В соответствии с пунктом 3 статьи 438 ГК РФ, регистрации в Личном кабинете и нажание кнопки «согласен с условиями» является Акцептом оферты, что считается равносильным заключению Договора на условиях, изложенных в оферте. </w:t>
      </w:r>
    </w:p>
    <w:p w14:paraId="3113D199" w14:textId="77777777" w:rsidR="00CF2A88" w:rsidRDefault="009B3D67">
      <w:pPr>
        <w:ind w:left="567"/>
        <w:jc w:val="both"/>
        <w:rPr>
          <w:rFonts w:eastAsia="MS Mincho" w:cs="Times New Roman"/>
        </w:rPr>
      </w:pPr>
      <w:r>
        <w:rPr>
          <w:rFonts w:eastAsia="MS Mincho" w:cs="Times New Roman"/>
        </w:rPr>
        <w:t>На основании вышеизложенного, внимательно ознакомьтесь с текстом публичной оферты, и, если вы не согласны с каким-либо пунктом оферты, Вам предлагается отказаться от использования Услуг, предоставляемых Агентом. </w:t>
      </w:r>
    </w:p>
    <w:p w14:paraId="605CA3F0" w14:textId="77777777" w:rsidR="00CF2A88" w:rsidRDefault="00CF2A88">
      <w:pPr>
        <w:pStyle w:val="afc"/>
        <w:spacing w:after="0"/>
        <w:ind w:firstLine="907"/>
        <w:jc w:val="both"/>
        <w:rPr>
          <w:rFonts w:cs="Times New Roman"/>
          <w:b/>
        </w:rPr>
      </w:pPr>
    </w:p>
    <w:p w14:paraId="5D0A0CDC" w14:textId="77777777" w:rsidR="00CF2A88" w:rsidRDefault="009B3D67">
      <w:pPr>
        <w:pStyle w:val="afc"/>
        <w:numPr>
          <w:ilvl w:val="0"/>
          <w:numId w:val="1"/>
        </w:numPr>
        <w:spacing w:after="0"/>
        <w:jc w:val="center"/>
        <w:rPr>
          <w:rFonts w:cs="Times New Roman"/>
          <w:b/>
        </w:rPr>
      </w:pPr>
      <w:r>
        <w:rPr>
          <w:rFonts w:cs="Times New Roman"/>
          <w:b/>
        </w:rPr>
        <w:t>Термины и определения.</w:t>
      </w:r>
    </w:p>
    <w:p w14:paraId="659C2DE9" w14:textId="77777777" w:rsidR="00CF2A88" w:rsidRDefault="009B3D67">
      <w:pPr>
        <w:spacing w:before="240"/>
        <w:ind w:firstLine="567"/>
        <w:rPr>
          <w:rFonts w:eastAsia="MS Mincho" w:cs="Times New Roman"/>
        </w:rPr>
      </w:pPr>
      <w:r>
        <w:rPr>
          <w:rFonts w:eastAsia="MS Mincho" w:cs="Times New Roman"/>
        </w:rPr>
        <w:t>Для целей настоящего Договора применяются следующие термины:</w:t>
      </w:r>
    </w:p>
    <w:p w14:paraId="339A2341" w14:textId="77777777" w:rsidR="00CF2A88" w:rsidRDefault="009B3D67">
      <w:pPr>
        <w:widowControl/>
        <w:numPr>
          <w:ilvl w:val="0"/>
          <w:numId w:val="2"/>
        </w:numPr>
        <w:spacing w:line="276" w:lineRule="auto"/>
        <w:jc w:val="both"/>
        <w:rPr>
          <w:rFonts w:cs="Times New Roman"/>
        </w:rPr>
      </w:pPr>
      <w:r>
        <w:rPr>
          <w:rFonts w:cs="Times New Roman"/>
          <w:b/>
          <w:bCs/>
        </w:rPr>
        <w:t>Агент</w:t>
      </w:r>
      <w:r>
        <w:rPr>
          <w:rFonts w:cs="Times New Roman"/>
        </w:rPr>
        <w:t xml:space="preserve"> - Общество с ограниченной ответственностью «АйТаб» (ОГРН: 1207700144530 от 30 марта 2020 г., место нахождения: 117574, город Москва, ул. Голубинская, владение 4а, строение 2),</w:t>
      </w:r>
    </w:p>
    <w:p w14:paraId="3B4745C3" w14:textId="77777777" w:rsidR="00CF2A88" w:rsidRDefault="009B3D67">
      <w:pPr>
        <w:widowControl/>
        <w:numPr>
          <w:ilvl w:val="0"/>
          <w:numId w:val="2"/>
        </w:numPr>
        <w:spacing w:line="276" w:lineRule="auto"/>
        <w:jc w:val="both"/>
        <w:rPr>
          <w:rFonts w:cs="Times New Roman"/>
        </w:rPr>
      </w:pPr>
      <w:r>
        <w:rPr>
          <w:rFonts w:cs="Times New Roman"/>
          <w:b/>
          <w:bCs/>
        </w:rPr>
        <w:t>Принципал</w:t>
      </w:r>
      <w:r>
        <w:rPr>
          <w:rFonts w:cs="Times New Roman"/>
        </w:rPr>
        <w:t xml:space="preserve"> - сторона настоящего Договора, предоставляющая через Сайт услуги, совершившая Акцепт в установленном настоящей Публичной Офертой порядке, получающая денежные средства Плательщика за реализуемые услуги.</w:t>
      </w:r>
    </w:p>
    <w:p w14:paraId="384C18D1" w14:textId="77777777" w:rsidR="00CF2A88" w:rsidRDefault="009B3D67">
      <w:pPr>
        <w:widowControl/>
        <w:numPr>
          <w:ilvl w:val="0"/>
          <w:numId w:val="2"/>
        </w:numPr>
        <w:spacing w:line="276" w:lineRule="auto"/>
        <w:jc w:val="both"/>
        <w:rPr>
          <w:rFonts w:cs="Times New Roman"/>
        </w:rPr>
      </w:pPr>
      <w:r>
        <w:rPr>
          <w:rFonts w:cs="Times New Roman"/>
          <w:b/>
          <w:bCs/>
        </w:rPr>
        <w:t>Акцепт оферты</w:t>
      </w:r>
      <w:r>
        <w:rPr>
          <w:rFonts w:cs="Times New Roman"/>
        </w:rPr>
        <w:t xml:space="preserve"> - полный и безоговорочный ответ лица, которому адресована оферта, о ее принятии.</w:t>
      </w:r>
    </w:p>
    <w:p w14:paraId="5A60CEA2" w14:textId="77777777" w:rsidR="00CF2A88" w:rsidRDefault="009B3D67">
      <w:pPr>
        <w:widowControl/>
        <w:numPr>
          <w:ilvl w:val="0"/>
          <w:numId w:val="2"/>
        </w:numPr>
        <w:spacing w:line="276" w:lineRule="auto"/>
        <w:jc w:val="both"/>
        <w:rPr>
          <w:rFonts w:cs="Times New Roman"/>
        </w:rPr>
      </w:pPr>
      <w:r>
        <w:rPr>
          <w:rFonts w:cs="Times New Roman"/>
          <w:b/>
          <w:bCs/>
        </w:rPr>
        <w:t>Денежные средства</w:t>
      </w:r>
      <w:r>
        <w:rPr>
          <w:rFonts w:cs="Times New Roman"/>
        </w:rPr>
        <w:t xml:space="preserve"> - денежная сумма, соответствующая сумме, оплаченной Плательщиком Агенту в качестве обеспечительного платежа для последующего перечисления указанной денежной суммы Принципалу за оказанные Плательщику услуги в соответствии с Пользовательским соглашением.</w:t>
      </w:r>
    </w:p>
    <w:p w14:paraId="4EE40C58" w14:textId="77777777" w:rsidR="00CF2A88" w:rsidRDefault="009B3D67">
      <w:pPr>
        <w:widowControl/>
        <w:numPr>
          <w:ilvl w:val="0"/>
          <w:numId w:val="2"/>
        </w:numPr>
        <w:spacing w:line="276" w:lineRule="auto"/>
        <w:jc w:val="both"/>
        <w:rPr>
          <w:rFonts w:cs="Times New Roman"/>
        </w:rPr>
      </w:pPr>
      <w:r>
        <w:rPr>
          <w:rFonts w:cs="Times New Roman"/>
          <w:b/>
          <w:bCs/>
        </w:rPr>
        <w:t>Личный кабинет</w:t>
      </w:r>
      <w:r>
        <w:rPr>
          <w:rFonts w:cs="Times New Roman"/>
        </w:rPr>
        <w:t xml:space="preserve"> - специализированный раздел Принципала в сети Интернет, связанный с индивидуальной Учетной записью, в котором доступны предоставляемые на Сайте Сервисы.</w:t>
      </w:r>
    </w:p>
    <w:p w14:paraId="1DBA709A" w14:textId="77777777" w:rsidR="00CF2A88" w:rsidRDefault="009B3D67">
      <w:pPr>
        <w:widowControl/>
        <w:numPr>
          <w:ilvl w:val="0"/>
          <w:numId w:val="2"/>
        </w:numPr>
        <w:spacing w:line="276" w:lineRule="auto"/>
        <w:jc w:val="both"/>
        <w:rPr>
          <w:rFonts w:cs="Times New Roman"/>
          <w:iCs/>
        </w:rPr>
      </w:pPr>
      <w:r>
        <w:rPr>
          <w:rFonts w:cs="Times New Roman"/>
          <w:b/>
          <w:bCs/>
        </w:rPr>
        <w:t xml:space="preserve">Плательщик - </w:t>
      </w:r>
      <w:r>
        <w:rPr>
          <w:rFonts w:cs="Times New Roman"/>
          <w:iCs/>
        </w:rPr>
        <w:t>физическое лицо, имеющий намерение осуществить Перевод в пользу Агента.</w:t>
      </w:r>
    </w:p>
    <w:p w14:paraId="147E7540" w14:textId="77777777" w:rsidR="00CF2A88" w:rsidRDefault="00CF2A88">
      <w:pPr>
        <w:pStyle w:val="afc"/>
        <w:spacing w:after="0"/>
        <w:rPr>
          <w:rFonts w:cs="Times New Roman"/>
          <w:b/>
        </w:rPr>
      </w:pPr>
    </w:p>
    <w:p w14:paraId="5264DFA8" w14:textId="77777777" w:rsidR="00CF2A88" w:rsidRDefault="009B3D67">
      <w:pPr>
        <w:pStyle w:val="afc"/>
        <w:numPr>
          <w:ilvl w:val="0"/>
          <w:numId w:val="1"/>
        </w:numPr>
        <w:spacing w:after="0"/>
        <w:jc w:val="center"/>
        <w:rPr>
          <w:rFonts w:cs="Times New Roman"/>
          <w:b/>
        </w:rPr>
      </w:pPr>
      <w:r>
        <w:rPr>
          <w:rFonts w:cs="Times New Roman"/>
          <w:b/>
        </w:rPr>
        <w:t>Предмет соглашения.</w:t>
      </w:r>
    </w:p>
    <w:p w14:paraId="02E50DD8" w14:textId="77777777" w:rsidR="00CF2A88" w:rsidRDefault="00CF2A88">
      <w:pPr>
        <w:pStyle w:val="afc"/>
        <w:spacing w:after="0"/>
        <w:jc w:val="center"/>
        <w:rPr>
          <w:rFonts w:cs="Times New Roman"/>
          <w:b/>
        </w:rPr>
      </w:pPr>
    </w:p>
    <w:p w14:paraId="2850DAD5" w14:textId="77777777" w:rsidR="00CF2A88" w:rsidRDefault="009B3D67">
      <w:pPr>
        <w:numPr>
          <w:ilvl w:val="1"/>
          <w:numId w:val="1"/>
        </w:numPr>
        <w:tabs>
          <w:tab w:val="left" w:pos="851"/>
        </w:tabs>
        <w:ind w:left="426" w:firstLine="0"/>
        <w:jc w:val="both"/>
        <w:rPr>
          <w:shd w:val="clear" w:color="auto" w:fill="FFFFFF"/>
        </w:rPr>
      </w:pPr>
      <w:r>
        <w:rPr>
          <w:rFonts w:cs="Times New Roman"/>
        </w:rPr>
        <w:t xml:space="preserve">В соответствии с условиями настоящего договора </w:t>
      </w:r>
      <w:r>
        <w:rPr>
          <w:shd w:val="clear" w:color="auto" w:fill="FFFFFF"/>
        </w:rPr>
        <w:t xml:space="preserve">Агент обязуется от своего имени и за счет Принципала осуществлять прием денежных средств от Плательщиков за услуги Принципала, заключающихся в предоставлении информационных услуг Плательщикам и перечислить их Принципалу, а Принципал обязуется уплатить Агенту вознаграждение в размере и в порядке, установленном настоящим Договором. </w:t>
      </w:r>
    </w:p>
    <w:p w14:paraId="40E7DC2C" w14:textId="77777777" w:rsidR="00CF2A88" w:rsidRDefault="009B3D67">
      <w:pPr>
        <w:numPr>
          <w:ilvl w:val="1"/>
          <w:numId w:val="1"/>
        </w:numPr>
        <w:tabs>
          <w:tab w:val="left" w:pos="851"/>
        </w:tabs>
        <w:ind w:left="426" w:firstLine="0"/>
        <w:jc w:val="both"/>
        <w:rPr>
          <w:shd w:val="clear" w:color="auto" w:fill="FFFFFF"/>
        </w:rPr>
      </w:pPr>
      <w:r>
        <w:rPr>
          <w:shd w:val="clear" w:color="auto" w:fill="FFFFFF"/>
        </w:rPr>
        <w:t>Агент является агентом Принципала в части принятия от Плательщика и перечисления денежной суммы Принципалу или возврата денежной суммы Плательщику в случаях, порядке и на условиях, предусмотренных Публичной офертой.</w:t>
      </w:r>
    </w:p>
    <w:p w14:paraId="19F656B5" w14:textId="77777777" w:rsidR="00CF2A88" w:rsidRDefault="009B3D67">
      <w:pPr>
        <w:numPr>
          <w:ilvl w:val="1"/>
          <w:numId w:val="1"/>
        </w:numPr>
        <w:tabs>
          <w:tab w:val="left" w:pos="851"/>
        </w:tabs>
        <w:ind w:left="426" w:firstLine="0"/>
        <w:jc w:val="both"/>
        <w:rPr>
          <w:shd w:val="clear" w:color="auto" w:fill="FFFFFF"/>
        </w:rPr>
      </w:pPr>
      <w:r>
        <w:rPr>
          <w:shd w:val="clear" w:color="auto" w:fill="FFFFFF"/>
        </w:rPr>
        <w:t>Принципал осуществляет Акцепт настоящей Оферты путем заполнения Регистрационной формы Личного кабинета, а также проставления отметки “согласен с условиями оферты” при заполнении в Личном кабинете реквизитов на выплату денежных средств.</w:t>
      </w:r>
    </w:p>
    <w:p w14:paraId="1A69259D" w14:textId="77777777" w:rsidR="00CF2A88" w:rsidRDefault="009B3D67">
      <w:pPr>
        <w:numPr>
          <w:ilvl w:val="1"/>
          <w:numId w:val="1"/>
        </w:numPr>
        <w:tabs>
          <w:tab w:val="left" w:pos="851"/>
        </w:tabs>
        <w:ind w:left="426" w:firstLine="0"/>
        <w:jc w:val="both"/>
        <w:rPr>
          <w:shd w:val="clear" w:color="auto" w:fill="FFFFFF"/>
        </w:rPr>
      </w:pPr>
      <w:r>
        <w:rPr>
          <w:shd w:val="clear" w:color="auto" w:fill="FFFFFF"/>
        </w:rPr>
        <w:t xml:space="preserve">В случае, если Принципал не согласен с каким-либо положением Договора и (или) приложений к нему, он должен незамедлительно прекратить использование предоставляемых услуг </w:t>
      </w:r>
      <w:r>
        <w:rPr>
          <w:rFonts w:cs="Times New Roman"/>
        </w:rPr>
        <w:t>на интернет-сайте Агента.</w:t>
      </w:r>
    </w:p>
    <w:p w14:paraId="4ED4B2EE" w14:textId="77777777" w:rsidR="00CF2A88" w:rsidRDefault="009B3D67">
      <w:pPr>
        <w:numPr>
          <w:ilvl w:val="1"/>
          <w:numId w:val="1"/>
        </w:numPr>
        <w:tabs>
          <w:tab w:val="left" w:pos="851"/>
        </w:tabs>
        <w:ind w:left="426" w:firstLine="0"/>
        <w:rPr>
          <w:shd w:val="clear" w:color="auto" w:fill="FFFFFF"/>
        </w:rPr>
      </w:pPr>
      <w:r>
        <w:rPr>
          <w:rFonts w:cs="Times New Roman"/>
        </w:rPr>
        <w:t xml:space="preserve">Агент </w:t>
      </w:r>
      <w:r>
        <w:rPr>
          <w:rFonts w:cs="Times New Roman"/>
          <w:b/>
          <w:i/>
        </w:rPr>
        <w:t>вправе</w:t>
      </w:r>
      <w:r>
        <w:rPr>
          <w:rFonts w:cs="Times New Roman"/>
        </w:rPr>
        <w:t xml:space="preserve"> привлекать субагентов.</w:t>
      </w:r>
    </w:p>
    <w:p w14:paraId="50E12575" w14:textId="77777777" w:rsidR="00CF2A88" w:rsidRDefault="009B3D67">
      <w:pPr>
        <w:numPr>
          <w:ilvl w:val="1"/>
          <w:numId w:val="1"/>
        </w:numPr>
        <w:tabs>
          <w:tab w:val="left" w:pos="851"/>
        </w:tabs>
        <w:ind w:left="426" w:firstLine="0"/>
        <w:rPr>
          <w:shd w:val="clear" w:color="auto" w:fill="FFFFFF"/>
        </w:rPr>
      </w:pPr>
      <w:r>
        <w:rPr>
          <w:rFonts w:eastAsia="Times New Roman" w:cs="Times New Roman"/>
        </w:rPr>
        <w:t xml:space="preserve">Принципал </w:t>
      </w:r>
      <w:r>
        <w:rPr>
          <w:rFonts w:eastAsia="Times New Roman" w:cs="Times New Roman"/>
          <w:b/>
          <w:i/>
          <w:iCs/>
        </w:rPr>
        <w:t>вправе</w:t>
      </w:r>
      <w:r>
        <w:rPr>
          <w:rFonts w:eastAsia="Times New Roman" w:cs="Times New Roman"/>
          <w:b/>
        </w:rPr>
        <w:t xml:space="preserve"> </w:t>
      </w:r>
      <w:r>
        <w:rPr>
          <w:rFonts w:eastAsia="Times New Roman" w:cs="Times New Roman"/>
        </w:rPr>
        <w:t>заключать аналогичные настоящему договоры с третьими лицами.</w:t>
      </w:r>
    </w:p>
    <w:p w14:paraId="6866E0E7" w14:textId="77777777" w:rsidR="00CF2A88" w:rsidRDefault="00CF2A88">
      <w:pPr>
        <w:ind w:left="780"/>
        <w:rPr>
          <w:shd w:val="clear" w:color="auto" w:fill="FFFFFF"/>
        </w:rPr>
      </w:pPr>
    </w:p>
    <w:p w14:paraId="4DCEF13B" w14:textId="77777777" w:rsidR="00CF2A88" w:rsidRDefault="009B3D67">
      <w:pPr>
        <w:pStyle w:val="afc"/>
        <w:spacing w:after="0"/>
        <w:ind w:left="720" w:hanging="360"/>
        <w:jc w:val="center"/>
        <w:rPr>
          <w:rFonts w:cs="Times New Roman"/>
        </w:rPr>
      </w:pPr>
      <w:r>
        <w:rPr>
          <w:rFonts w:cs="Times New Roman"/>
          <w:b/>
        </w:rPr>
        <w:t>3. Обязанности сторон.</w:t>
      </w:r>
    </w:p>
    <w:p w14:paraId="1709532E" w14:textId="77777777" w:rsidR="00CF2A88" w:rsidRDefault="009B3D67">
      <w:pPr>
        <w:pStyle w:val="afc"/>
        <w:spacing w:after="0"/>
        <w:ind w:left="426"/>
        <w:jc w:val="both"/>
        <w:rPr>
          <w:rFonts w:cs="Times New Roman"/>
          <w:b/>
        </w:rPr>
      </w:pPr>
      <w:r>
        <w:rPr>
          <w:rFonts w:cs="Times New Roman"/>
          <w:b/>
        </w:rPr>
        <w:t>3.1. Агент обязуется:</w:t>
      </w:r>
    </w:p>
    <w:p w14:paraId="5BC8D105" w14:textId="77777777" w:rsidR="00CF2A88" w:rsidRDefault="009B3D67">
      <w:pPr>
        <w:pStyle w:val="afc"/>
        <w:spacing w:after="0"/>
        <w:ind w:left="426"/>
        <w:jc w:val="both"/>
        <w:rPr>
          <w:rFonts w:cs="Times New Roman"/>
        </w:rPr>
      </w:pPr>
      <w:r>
        <w:rPr>
          <w:rFonts w:cs="Times New Roman"/>
        </w:rPr>
        <w:t>3.1.1. Организовать взаимодействие Принципала и Плательщика в соответствии с Пользовательским соглашением с целью покупки, продажи, а также заказа исполнения информационно-консультационных работ.</w:t>
      </w:r>
    </w:p>
    <w:p w14:paraId="42078754" w14:textId="77777777" w:rsidR="00CF2A88" w:rsidRDefault="009B3D67">
      <w:pPr>
        <w:pStyle w:val="afc"/>
        <w:tabs>
          <w:tab w:val="left" w:pos="1134"/>
        </w:tabs>
        <w:spacing w:after="0"/>
        <w:ind w:left="426"/>
        <w:jc w:val="both"/>
        <w:rPr>
          <w:rFonts w:cs="Times New Roman"/>
        </w:rPr>
      </w:pPr>
      <w:r>
        <w:rPr>
          <w:rFonts w:cs="Times New Roman"/>
        </w:rPr>
        <w:t>3.1.2. Обеспечить работу интернет сайта https://itab.pro/ и соблюдать выполнение договора.</w:t>
      </w:r>
      <w:r>
        <w:rPr>
          <w:rFonts w:cs="Times New Roman"/>
        </w:rPr>
        <w:br w:type="textWrapping" w:clear="all"/>
        <w:t>3.1.3. Осуществлять прием денежных средств от Плательщиков за услуги Принципала.</w:t>
      </w:r>
      <w:r>
        <w:rPr>
          <w:rFonts w:cs="Times New Roman"/>
        </w:rPr>
        <w:br w:type="textWrapping" w:clear="all"/>
        <w:t>3.1.4. Вести учет денежных средств, причитающихся Принципалу.</w:t>
      </w:r>
    </w:p>
    <w:p w14:paraId="35DF8B8A" w14:textId="77777777" w:rsidR="00CF2A88" w:rsidRDefault="009B3D67">
      <w:pPr>
        <w:pStyle w:val="afc"/>
        <w:tabs>
          <w:tab w:val="left" w:pos="1134"/>
        </w:tabs>
        <w:spacing w:after="0"/>
        <w:ind w:left="426"/>
        <w:jc w:val="both"/>
        <w:rPr>
          <w:rFonts w:cs="Times New Roman"/>
        </w:rPr>
      </w:pPr>
      <w:r>
        <w:rPr>
          <w:rFonts w:cs="Times New Roman"/>
        </w:rPr>
        <w:t>3.1.5. Осуществлять перечисление денежных средств, принятых от Плательщиков.</w:t>
      </w:r>
    </w:p>
    <w:p w14:paraId="5BF907CB" w14:textId="77777777" w:rsidR="00CF2A88" w:rsidRDefault="009B3D67">
      <w:pPr>
        <w:pStyle w:val="afc"/>
        <w:tabs>
          <w:tab w:val="left" w:pos="1134"/>
        </w:tabs>
        <w:spacing w:after="0"/>
        <w:ind w:left="426"/>
        <w:jc w:val="both"/>
        <w:rPr>
          <w:rFonts w:cs="Times New Roman"/>
        </w:rPr>
      </w:pPr>
      <w:r>
        <w:rPr>
          <w:rFonts w:cs="Times New Roman"/>
        </w:rPr>
        <w:t>3.1.6. Предоставлять Принципалу отчеты Агента согласно Договору.</w:t>
      </w:r>
    </w:p>
    <w:p w14:paraId="7BACEEB4" w14:textId="77777777" w:rsidR="00CF2A88" w:rsidRDefault="009B3D67">
      <w:pPr>
        <w:pStyle w:val="afc"/>
        <w:tabs>
          <w:tab w:val="left" w:pos="1134"/>
        </w:tabs>
        <w:spacing w:after="0"/>
        <w:ind w:left="426"/>
        <w:jc w:val="both"/>
        <w:rPr>
          <w:rFonts w:cs="Times New Roman"/>
        </w:rPr>
      </w:pPr>
      <w:r>
        <w:rPr>
          <w:rFonts w:cs="Times New Roman"/>
        </w:rPr>
        <w:t>3.1.7. Сохранять конфиденциальность личных данных Принципалов и Плательщиков.</w:t>
      </w:r>
      <w:r>
        <w:rPr>
          <w:rFonts w:cs="Times New Roman"/>
        </w:rPr>
        <w:br w:type="textWrapping" w:clear="all"/>
        <w:t>3.1.8. Охранять все (коммерческие, финансовые и другие) интересы Принципала.</w:t>
      </w:r>
    </w:p>
    <w:p w14:paraId="344E682D" w14:textId="77777777" w:rsidR="00CF2A88" w:rsidRDefault="009B3D67">
      <w:pPr>
        <w:pStyle w:val="afc"/>
        <w:tabs>
          <w:tab w:val="left" w:pos="567"/>
          <w:tab w:val="left" w:pos="709"/>
        </w:tabs>
        <w:spacing w:after="0"/>
        <w:ind w:left="426"/>
        <w:jc w:val="both"/>
        <w:rPr>
          <w:rFonts w:cs="Times New Roman"/>
        </w:rPr>
      </w:pPr>
      <w:r>
        <w:rPr>
          <w:rFonts w:cs="Times New Roman"/>
        </w:rPr>
        <w:t>3.1.9. Немедленно информировать Принципала об изменении обстоятельств, влияющих на исполнение поручения.</w:t>
      </w:r>
    </w:p>
    <w:p w14:paraId="3EFF58B2" w14:textId="77777777" w:rsidR="00CF2A88" w:rsidRDefault="009B3D67">
      <w:pPr>
        <w:pStyle w:val="afc"/>
        <w:spacing w:after="0"/>
        <w:ind w:left="426"/>
        <w:jc w:val="both"/>
        <w:rPr>
          <w:rFonts w:cs="Times New Roman"/>
        </w:rPr>
      </w:pPr>
      <w:r>
        <w:rPr>
          <w:rFonts w:eastAsia="Times New Roman" w:cs="Times New Roman"/>
        </w:rPr>
        <w:t>3.1.10. Предоставлять в Личном кабинете Принципалу информацию, связанную с оказываемой услугой.</w:t>
      </w:r>
    </w:p>
    <w:p w14:paraId="64FA700A" w14:textId="77777777" w:rsidR="00CF2A88" w:rsidRDefault="009B3D67">
      <w:pPr>
        <w:pStyle w:val="afc"/>
        <w:spacing w:after="0"/>
        <w:ind w:left="426"/>
        <w:jc w:val="both"/>
        <w:rPr>
          <w:rFonts w:cs="Times New Roman"/>
        </w:rPr>
      </w:pPr>
      <w:r>
        <w:rPr>
          <w:rFonts w:cs="Times New Roman"/>
        </w:rPr>
        <w:t>3.1.11. Опубликовывать в Личном кабинете Принципала информацию об исполнении Договора.</w:t>
      </w:r>
    </w:p>
    <w:p w14:paraId="76A9257E" w14:textId="77777777" w:rsidR="00CF2A88" w:rsidRDefault="009B3D67">
      <w:pPr>
        <w:pStyle w:val="afc"/>
        <w:spacing w:after="0"/>
        <w:ind w:left="426"/>
        <w:jc w:val="both"/>
        <w:rPr>
          <w:rFonts w:cs="Times New Roman"/>
        </w:rPr>
      </w:pPr>
      <w:r>
        <w:rPr>
          <w:rFonts w:cs="Times New Roman"/>
        </w:rPr>
        <w:t>3.1.12. Соблюдать законодательство об использовании персональных данных.</w:t>
      </w:r>
    </w:p>
    <w:p w14:paraId="52104843" w14:textId="77777777" w:rsidR="00CF2A88" w:rsidRDefault="009B3D67">
      <w:pPr>
        <w:pStyle w:val="afc"/>
        <w:spacing w:after="0"/>
        <w:ind w:left="426"/>
        <w:jc w:val="both"/>
        <w:rPr>
          <w:rFonts w:cs="Times New Roman"/>
        </w:rPr>
      </w:pPr>
      <w:r>
        <w:rPr>
          <w:rFonts w:cs="Times New Roman"/>
        </w:rPr>
        <w:t xml:space="preserve">3.1.13. Предоставлять Агенту всю необходимую информацию для исполнения обязательств по настоящему Договору – информировать Принципала по электронной почте, указанной в Личном кабинете Принципала о заявке Плательщика. </w:t>
      </w:r>
    </w:p>
    <w:p w14:paraId="55B104FC" w14:textId="77777777" w:rsidR="00CF2A88" w:rsidRDefault="009B3D67">
      <w:pPr>
        <w:pStyle w:val="afc"/>
        <w:spacing w:after="0"/>
        <w:ind w:left="426"/>
        <w:jc w:val="both"/>
        <w:rPr>
          <w:rFonts w:cs="Times New Roman"/>
        </w:rPr>
      </w:pPr>
      <w:r>
        <w:rPr>
          <w:rFonts w:cs="Times New Roman"/>
        </w:rPr>
        <w:t xml:space="preserve">3.1.14. </w:t>
      </w:r>
      <w:r>
        <w:rPr>
          <w:rFonts w:cs="Times New Roman"/>
          <w:b/>
          <w:bCs/>
        </w:rPr>
        <w:t>Агент имеет право</w:t>
      </w:r>
      <w:r>
        <w:rPr>
          <w:rFonts w:cs="Times New Roman"/>
        </w:rPr>
        <w:t xml:space="preserve"> привлекать других лиц – субагентов - для осуществления приема платежей Плательщиков в целях исполнения поручений Принципала по настоящему Договору. Субагент вправе осуществлять прием платежей или от своего имени, или от имени Агента. Агент остается ответственным за действия субагента перед Принципалом.</w:t>
      </w:r>
    </w:p>
    <w:p w14:paraId="03191ECD" w14:textId="77777777" w:rsidR="00CF2A88" w:rsidRDefault="009B3D67">
      <w:pPr>
        <w:pStyle w:val="afc"/>
        <w:spacing w:after="0"/>
        <w:ind w:left="851" w:hanging="425"/>
        <w:jc w:val="both"/>
        <w:rPr>
          <w:rFonts w:cs="Times New Roman"/>
          <w:b/>
          <w:bCs/>
        </w:rPr>
      </w:pPr>
      <w:r>
        <w:rPr>
          <w:rFonts w:cs="Times New Roman"/>
          <w:b/>
          <w:bCs/>
        </w:rPr>
        <w:t>3.2. Принципал обязуется:</w:t>
      </w:r>
    </w:p>
    <w:p w14:paraId="75BF5D7C" w14:textId="77777777" w:rsidR="00CF2A88" w:rsidRDefault="009B3D67">
      <w:pPr>
        <w:pStyle w:val="afc"/>
        <w:spacing w:after="0"/>
        <w:ind w:left="426"/>
        <w:jc w:val="both"/>
        <w:rPr>
          <w:rFonts w:cs="Times New Roman"/>
        </w:rPr>
      </w:pPr>
      <w:r>
        <w:rPr>
          <w:rFonts w:cs="Times New Roman"/>
        </w:rPr>
        <w:t>3.2.1. Своевременно и полностью выплачивать Агенту вознаграждение в размере и порядке, установленном Договором.</w:t>
      </w:r>
    </w:p>
    <w:p w14:paraId="49725509" w14:textId="77777777" w:rsidR="00CF2A88" w:rsidRDefault="009B3D67">
      <w:pPr>
        <w:pStyle w:val="a4"/>
        <w:ind w:left="426"/>
        <w:jc w:val="both"/>
        <w:rPr>
          <w:rFonts w:ascii="Times New Roman" w:hAnsi="Times New Roman"/>
          <w:i/>
          <w:iCs/>
          <w:sz w:val="24"/>
          <w:szCs w:val="24"/>
        </w:rPr>
      </w:pPr>
      <w:r>
        <w:rPr>
          <w:rFonts w:ascii="Times New Roman" w:hAnsi="Times New Roman"/>
          <w:sz w:val="24"/>
          <w:szCs w:val="24"/>
        </w:rPr>
        <w:t>3.2.2. Предоставлять Агенту всю необходимую информацию для исполнения обязательств по настоящему Договору</w:t>
      </w:r>
      <w:r>
        <w:t xml:space="preserve"> – </w:t>
      </w:r>
      <w:r>
        <w:rPr>
          <w:rFonts w:ascii="Times New Roman" w:hAnsi="Times New Roman"/>
          <w:i/>
          <w:iCs/>
          <w:sz w:val="24"/>
          <w:szCs w:val="24"/>
        </w:rPr>
        <w:t>фамилия, имя, отчество; дата рождения; номера контактных телефонов;</w:t>
      </w:r>
    </w:p>
    <w:p w14:paraId="423515C2" w14:textId="77777777" w:rsidR="00CF2A88" w:rsidRDefault="009B3D67">
      <w:pPr>
        <w:pStyle w:val="a4"/>
        <w:ind w:left="426"/>
        <w:jc w:val="both"/>
      </w:pPr>
      <w:r>
        <w:rPr>
          <w:rFonts w:ascii="Times New Roman" w:hAnsi="Times New Roman"/>
          <w:i/>
          <w:iCs/>
          <w:sz w:val="24"/>
          <w:szCs w:val="24"/>
        </w:rPr>
        <w:t>адреса электронной̆ почты; место работы; адрес места работы; занимаемая должность; специализация; информация об образовании, расчетный счет, наименование (БИК) банка. Информацию «о специалисте» для размещения на сайте.</w:t>
      </w:r>
    </w:p>
    <w:p w14:paraId="09908501" w14:textId="77777777" w:rsidR="00CF2A88" w:rsidRDefault="009B3D67">
      <w:pPr>
        <w:pStyle w:val="afc"/>
        <w:spacing w:after="0"/>
        <w:ind w:left="426"/>
        <w:jc w:val="both"/>
        <w:rPr>
          <w:rFonts w:cs="Times New Roman"/>
        </w:rPr>
      </w:pPr>
      <w:r>
        <w:rPr>
          <w:rFonts w:cs="Times New Roman"/>
        </w:rPr>
        <w:t>3.2.3. Предоставить Агенту достоверную информацию. Своевременно уведомлять о смене информации.</w:t>
      </w:r>
    </w:p>
    <w:p w14:paraId="084B1C75" w14:textId="77777777" w:rsidR="00CF2A88" w:rsidRDefault="009B3D67">
      <w:pPr>
        <w:pStyle w:val="afc"/>
        <w:spacing w:after="0"/>
        <w:ind w:left="426"/>
        <w:jc w:val="both"/>
        <w:rPr>
          <w:rFonts w:cs="Times New Roman"/>
        </w:rPr>
      </w:pPr>
      <w:r>
        <w:rPr>
          <w:rFonts w:cs="Times New Roman"/>
        </w:rPr>
        <w:t>3.2.4. Выходить на связь, принимать заявки, в соответствии с заявками Плательщика точно и в срок оказывать услуги.</w:t>
      </w:r>
    </w:p>
    <w:p w14:paraId="448F649C" w14:textId="77777777" w:rsidR="00CF2A88" w:rsidRDefault="009B3D67">
      <w:pPr>
        <w:pStyle w:val="afc"/>
        <w:spacing w:after="0"/>
        <w:ind w:left="426"/>
        <w:jc w:val="both"/>
        <w:rPr>
          <w:rFonts w:cs="Times New Roman"/>
          <w:b/>
          <w:bCs/>
        </w:rPr>
      </w:pPr>
      <w:r>
        <w:rPr>
          <w:rFonts w:cs="Times New Roman"/>
          <w:b/>
          <w:bCs/>
        </w:rPr>
        <w:t>3.3. Принципал имеет право:</w:t>
      </w:r>
    </w:p>
    <w:p w14:paraId="4C137FAD" w14:textId="77777777" w:rsidR="00CF2A88" w:rsidRDefault="009B3D67">
      <w:pPr>
        <w:pStyle w:val="afc"/>
        <w:spacing w:after="0"/>
        <w:ind w:left="426"/>
        <w:jc w:val="both"/>
        <w:rPr>
          <w:rFonts w:cs="Times New Roman"/>
        </w:rPr>
      </w:pPr>
      <w:r>
        <w:rPr>
          <w:rFonts w:cs="Times New Roman"/>
        </w:rPr>
        <w:t>3.3.1. Контролировать действия Агента, производимые им в рамках настоящего Договора, посредством Личного кабинета.</w:t>
      </w:r>
    </w:p>
    <w:p w14:paraId="2315E2DF" w14:textId="77777777" w:rsidR="00CF2A88" w:rsidRDefault="009B3D67">
      <w:pPr>
        <w:pStyle w:val="afc"/>
        <w:tabs>
          <w:tab w:val="left" w:pos="993"/>
          <w:tab w:val="left" w:pos="1134"/>
        </w:tabs>
        <w:spacing w:after="0"/>
        <w:ind w:left="426"/>
        <w:jc w:val="both"/>
        <w:rPr>
          <w:rFonts w:cs="Times New Roman"/>
        </w:rPr>
      </w:pPr>
      <w:r>
        <w:rPr>
          <w:rFonts w:cs="Times New Roman"/>
        </w:rPr>
        <w:t>3.3.2. Получать отчеты Агента о выполнении поручений Принципала.</w:t>
      </w:r>
    </w:p>
    <w:p w14:paraId="19AD4261" w14:textId="77777777" w:rsidR="00CF2A88" w:rsidRDefault="009B3D67">
      <w:pPr>
        <w:pStyle w:val="afc"/>
        <w:tabs>
          <w:tab w:val="left" w:pos="993"/>
          <w:tab w:val="left" w:pos="1134"/>
        </w:tabs>
        <w:spacing w:after="0"/>
        <w:ind w:left="426"/>
        <w:jc w:val="both"/>
        <w:rPr>
          <w:rFonts w:cs="Times New Roman"/>
        </w:rPr>
      </w:pPr>
      <w:r>
        <w:rPr>
          <w:rFonts w:cs="Times New Roman"/>
        </w:rPr>
        <w:t>3.3.3. Агент осуществляет прием платежей от Плательщиков при условии, если:</w:t>
      </w:r>
    </w:p>
    <w:p w14:paraId="26D85403" w14:textId="77777777" w:rsidR="00CF2A88" w:rsidRDefault="009B3D67">
      <w:pPr>
        <w:pStyle w:val="afc"/>
        <w:numPr>
          <w:ilvl w:val="0"/>
          <w:numId w:val="5"/>
        </w:numPr>
        <w:spacing w:after="0"/>
        <w:jc w:val="both"/>
        <w:rPr>
          <w:rFonts w:cs="Times New Roman"/>
        </w:rPr>
      </w:pPr>
      <w:r>
        <w:rPr>
          <w:rFonts w:cs="Times New Roman"/>
        </w:rPr>
        <w:t>При осуществлении платежа Плательщиком указана информация, позволяющая однозначно идентифицировать Плательщика.</w:t>
      </w:r>
    </w:p>
    <w:p w14:paraId="541BC996" w14:textId="77777777" w:rsidR="00CF2A88" w:rsidRDefault="009B3D67">
      <w:pPr>
        <w:pStyle w:val="afc"/>
        <w:numPr>
          <w:ilvl w:val="0"/>
          <w:numId w:val="5"/>
        </w:numPr>
        <w:spacing w:after="0"/>
        <w:jc w:val="both"/>
        <w:rPr>
          <w:rFonts w:cs="Times New Roman"/>
        </w:rPr>
      </w:pPr>
      <w:r>
        <w:rPr>
          <w:rFonts w:cs="Times New Roman"/>
        </w:rPr>
        <w:t>Платеж совершается в рублях Российской Федерации.</w:t>
      </w:r>
    </w:p>
    <w:p w14:paraId="491158CE" w14:textId="77777777" w:rsidR="00CF2A88" w:rsidRDefault="009B3D67">
      <w:pPr>
        <w:pStyle w:val="afc"/>
        <w:numPr>
          <w:ilvl w:val="2"/>
          <w:numId w:val="6"/>
        </w:numPr>
        <w:tabs>
          <w:tab w:val="left" w:pos="993"/>
        </w:tabs>
        <w:spacing w:after="0"/>
        <w:ind w:left="426" w:firstLine="0"/>
        <w:jc w:val="both"/>
        <w:rPr>
          <w:rFonts w:cs="Times New Roman"/>
        </w:rPr>
      </w:pPr>
      <w:r>
        <w:rPr>
          <w:rFonts w:cs="Times New Roman"/>
        </w:rPr>
        <w:t>Денежные средства поступают Агенту исключительно для того, чтобы гарантировать и обеспечить перечисление оплаты работы Принципала в случаях, предусмотренных Пользовательским соглашением.</w:t>
      </w:r>
    </w:p>
    <w:p w14:paraId="3988C475" w14:textId="77777777" w:rsidR="00CF2A88" w:rsidRDefault="009B3D67">
      <w:pPr>
        <w:pStyle w:val="afc"/>
        <w:spacing w:after="0"/>
        <w:ind w:left="426"/>
        <w:jc w:val="both"/>
        <w:rPr>
          <w:rFonts w:cs="Times New Roman"/>
        </w:rPr>
      </w:pPr>
      <w:r>
        <w:rPr>
          <w:rFonts w:cs="Times New Roman"/>
        </w:rPr>
        <w:t>3.3.5. Ни на какие иные цели, кроме предусмотренных Пользовательским соглашением и Публичной офертой, Агент не может использовать Денежные средства, за исключением случаев, когда это прямо требуется от Агента в соответствии с применимым законодательством, о чем Агент обязан уведомить Принципала и Плательщика по электронной почте на адреса, указанные в Личном кабинете.</w:t>
      </w:r>
      <w:r>
        <w:rPr>
          <w:rFonts w:cs="Times New Roman"/>
        </w:rPr>
        <w:br w:type="textWrapping" w:clear="all"/>
        <w:t>3.3.6. После оплаты Денежные средства резервируются на счете Агента до их выплаты Принципалу или возврата Плательщику.</w:t>
      </w:r>
    </w:p>
    <w:p w14:paraId="4EE58C60" w14:textId="77777777" w:rsidR="00CF2A88" w:rsidRDefault="009B3D67">
      <w:pPr>
        <w:pStyle w:val="afc"/>
        <w:spacing w:after="0"/>
        <w:ind w:left="426"/>
        <w:jc w:val="both"/>
        <w:rPr>
          <w:rFonts w:cs="Times New Roman"/>
        </w:rPr>
      </w:pPr>
      <w:r>
        <w:rPr>
          <w:rFonts w:cs="Times New Roman"/>
        </w:rPr>
        <w:t>3.3.7. Принимать представленные Агентом отчеты.</w:t>
      </w:r>
    </w:p>
    <w:p w14:paraId="574730D7" w14:textId="77777777" w:rsidR="00CF2A88" w:rsidRDefault="009B3D67">
      <w:pPr>
        <w:pStyle w:val="afc"/>
        <w:spacing w:after="0"/>
        <w:ind w:left="426"/>
        <w:jc w:val="both"/>
        <w:rPr>
          <w:rFonts w:cs="Times New Roman"/>
        </w:rPr>
      </w:pPr>
      <w:r>
        <w:rPr>
          <w:rFonts w:cs="Times New Roman"/>
        </w:rPr>
        <w:t>3.3.8. Совместно с Агентом изыскивать пути улучшения работы.</w:t>
      </w:r>
    </w:p>
    <w:p w14:paraId="61298C82" w14:textId="77777777" w:rsidR="00CF2A88" w:rsidRDefault="00CF2A88">
      <w:pPr>
        <w:pStyle w:val="afc"/>
        <w:spacing w:after="0"/>
        <w:ind w:left="720"/>
        <w:jc w:val="both"/>
        <w:rPr>
          <w:rFonts w:cs="Times New Roman"/>
          <w:b/>
        </w:rPr>
      </w:pPr>
    </w:p>
    <w:p w14:paraId="1200405B" w14:textId="77777777" w:rsidR="00CF2A88" w:rsidRDefault="009B3D67">
      <w:pPr>
        <w:widowControl/>
        <w:shd w:val="clear" w:color="auto" w:fill="FFFFFF"/>
        <w:jc w:val="center"/>
        <w:rPr>
          <w:rFonts w:cs="Times New Roman"/>
        </w:rPr>
      </w:pPr>
      <w:r>
        <w:rPr>
          <w:rFonts w:cs="Times New Roman"/>
          <w:b/>
        </w:rPr>
        <w:t>4. Порядок расчетов</w:t>
      </w:r>
      <w:r>
        <w:rPr>
          <w:rFonts w:cs="Times New Roman"/>
          <w:b/>
        </w:rPr>
        <w:br w:type="textWrapping" w:clear="all"/>
      </w:r>
    </w:p>
    <w:p w14:paraId="2EB19077" w14:textId="77777777" w:rsidR="00CF2A88" w:rsidRDefault="009B3D67">
      <w:pPr>
        <w:widowControl/>
        <w:shd w:val="clear" w:color="auto" w:fill="FFFFFF"/>
        <w:ind w:left="426"/>
        <w:jc w:val="both"/>
        <w:rPr>
          <w:rFonts w:cs="Times New Roman"/>
        </w:rPr>
      </w:pPr>
      <w:r>
        <w:rPr>
          <w:rFonts w:cs="Times New Roman"/>
        </w:rPr>
        <w:t>4.1. Все денежные средства, за вычетом вознаграждения Агента в размере 15% от оплаченных Плательщиками денежных средств за услуги Принципала Агент обязан перечислять на расчетный счет Принципала.</w:t>
      </w:r>
    </w:p>
    <w:p w14:paraId="6D0001EA" w14:textId="77777777" w:rsidR="00CF2A88" w:rsidRDefault="009B3D67">
      <w:pPr>
        <w:widowControl/>
        <w:shd w:val="clear" w:color="auto" w:fill="FFFFFF"/>
        <w:ind w:left="426"/>
        <w:jc w:val="both"/>
        <w:rPr>
          <w:rFonts w:cs="Times New Roman"/>
        </w:rPr>
      </w:pPr>
      <w:r>
        <w:rPr>
          <w:rFonts w:cs="Times New Roman"/>
        </w:rPr>
        <w:t>4.2. Агент обязуется предоставлять Принципалу по запросу Принципала отчет путем размещения в Личном кабинете Принципала на Сайте.</w:t>
      </w:r>
    </w:p>
    <w:p w14:paraId="3456624C" w14:textId="77777777" w:rsidR="00CF2A88" w:rsidRDefault="009B3D67">
      <w:pPr>
        <w:widowControl/>
        <w:shd w:val="clear" w:color="auto" w:fill="FFFFFF"/>
        <w:ind w:left="426"/>
        <w:jc w:val="both"/>
        <w:rPr>
          <w:rFonts w:cs="Times New Roman"/>
        </w:rPr>
      </w:pPr>
      <w:r>
        <w:rPr>
          <w:rFonts w:cs="Times New Roman"/>
        </w:rPr>
        <w:t>4.3. Отчет не предоставляется, если в соответствующем месяце Агент не выплачивал Принципалу денежных средств.</w:t>
      </w:r>
    </w:p>
    <w:p w14:paraId="7105D3D9" w14:textId="77777777" w:rsidR="00CF2A88" w:rsidRDefault="009B3D67">
      <w:pPr>
        <w:widowControl/>
        <w:shd w:val="clear" w:color="auto" w:fill="FFFFFF"/>
        <w:ind w:left="426"/>
        <w:jc w:val="both"/>
        <w:rPr>
          <w:rFonts w:cs="Times New Roman"/>
        </w:rPr>
      </w:pPr>
      <w:r>
        <w:rPr>
          <w:rFonts w:cs="Times New Roman"/>
        </w:rPr>
        <w:t>4.4. Принципал обязан рассмотреть отчет в течение 4 (четырех) рабочих дней с момента размещения в Личном кабинете и в случае имеющихся возражений в письменном виде сообщить о них Агенту в течение вышеуказанного срока. В противном случае отчет считается принятым, а услуги Агента - оказанными в полном объеме. После утверждения отчета претензии по отчетному периоду не принимаются.</w:t>
      </w:r>
      <w:r>
        <w:rPr>
          <w:rFonts w:cs="Times New Roman"/>
        </w:rPr>
        <w:br/>
        <w:t>4.5. Агент удерживает причитающееся вознаграждение из суммы, подлежащей перечислению Принципалу.</w:t>
      </w:r>
    </w:p>
    <w:p w14:paraId="079D2EA9" w14:textId="77777777" w:rsidR="00CF2A88" w:rsidRDefault="009B3D67">
      <w:pPr>
        <w:pStyle w:val="a4"/>
        <w:ind w:left="426"/>
        <w:jc w:val="both"/>
        <w:rPr>
          <w:rFonts w:ascii="Times New Roman" w:hAnsi="Times New Roman"/>
          <w:sz w:val="24"/>
          <w:szCs w:val="24"/>
        </w:rPr>
      </w:pPr>
      <w:r>
        <w:rPr>
          <w:rFonts w:ascii="Times New Roman" w:hAnsi="Times New Roman"/>
          <w:sz w:val="24"/>
          <w:szCs w:val="24"/>
        </w:rPr>
        <w:t xml:space="preserve">4.6. </w:t>
      </w:r>
      <w:r>
        <w:rPr>
          <w:rFonts w:ascii="Times New Roman" w:eastAsia="SimSun" w:hAnsi="Times New Roman"/>
          <w:sz w:val="24"/>
          <w:szCs w:val="24"/>
          <w:lang w:eastAsia="hi-IN" w:bidi="hi-IN"/>
        </w:rPr>
        <w:t>Перевод денежных средств При</w:t>
      </w:r>
      <w:r w:rsidR="00337BE8">
        <w:rPr>
          <w:rFonts w:ascii="Times New Roman" w:eastAsia="SimSun" w:hAnsi="Times New Roman"/>
          <w:sz w:val="24"/>
          <w:szCs w:val="24"/>
          <w:lang w:eastAsia="hi-IN" w:bidi="hi-IN"/>
        </w:rPr>
        <w:t>нципалу обрабатывается на пятые</w:t>
      </w:r>
      <w:r>
        <w:rPr>
          <w:rFonts w:ascii="Times New Roman" w:eastAsia="SimSun" w:hAnsi="Times New Roman"/>
          <w:sz w:val="24"/>
          <w:szCs w:val="24"/>
          <w:lang w:eastAsia="hi-IN" w:bidi="hi-IN"/>
        </w:rPr>
        <w:t xml:space="preserve"> рабочие сутки после получения денежных средств от Плательщика. </w:t>
      </w:r>
    </w:p>
    <w:p w14:paraId="3413C26B" w14:textId="77777777" w:rsidR="00CF2A88" w:rsidRDefault="009B3D67">
      <w:pPr>
        <w:pStyle w:val="a4"/>
        <w:ind w:left="426"/>
        <w:jc w:val="both"/>
        <w:rPr>
          <w:rFonts w:ascii="Times New Roman" w:hAnsi="Times New Roman"/>
          <w:color w:val="000000"/>
          <w:sz w:val="24"/>
          <w:szCs w:val="24"/>
        </w:rPr>
      </w:pPr>
      <w:r>
        <w:rPr>
          <w:rFonts w:ascii="Times New Roman" w:hAnsi="Times New Roman"/>
          <w:sz w:val="24"/>
          <w:szCs w:val="24"/>
        </w:rPr>
        <w:t xml:space="preserve">4.7. </w:t>
      </w:r>
      <w:r>
        <w:rPr>
          <w:rFonts w:ascii="Times New Roman" w:hAnsi="Times New Roman"/>
          <w:color w:val="000000"/>
          <w:sz w:val="24"/>
          <w:szCs w:val="24"/>
        </w:rPr>
        <w:t>Принципал обязуется выплачивать Агенту вознаграждение в размере 15% от суммы каждого з</w:t>
      </w:r>
      <w:r>
        <w:rPr>
          <w:rFonts w:ascii="Times New Roman" w:hAnsi="Times New Roman"/>
          <w:sz w:val="24"/>
          <w:szCs w:val="24"/>
        </w:rPr>
        <w:t>аключённ</w:t>
      </w:r>
      <w:r>
        <w:rPr>
          <w:rFonts w:ascii="Times New Roman" w:hAnsi="Times New Roman"/>
          <w:color w:val="000000"/>
          <w:sz w:val="24"/>
          <w:szCs w:val="24"/>
        </w:rPr>
        <w:t xml:space="preserve">ого Договора. </w:t>
      </w:r>
    </w:p>
    <w:p w14:paraId="75163F1C" w14:textId="77777777" w:rsidR="00CF2A88" w:rsidRDefault="009B3D67">
      <w:pPr>
        <w:pStyle w:val="a4"/>
        <w:ind w:left="426"/>
        <w:jc w:val="both"/>
        <w:rPr>
          <w:rFonts w:ascii="Times New Roman" w:hAnsi="Times New Roman"/>
          <w:color w:val="000000"/>
          <w:sz w:val="24"/>
          <w:szCs w:val="24"/>
        </w:rPr>
      </w:pPr>
      <w:r>
        <w:rPr>
          <w:rFonts w:ascii="Times New Roman" w:hAnsi="Times New Roman"/>
          <w:color w:val="000000"/>
          <w:sz w:val="24"/>
          <w:szCs w:val="24"/>
        </w:rPr>
        <w:t xml:space="preserve">4.8. Оплата услуг поступает на расчетный счет Агента. Агент отображает полученные средства на балансе Личного кабинета за минусом комиссии в размере, указанном в п. 4.1., 4.7. Договора. Комиссия берется за автоматизацию продаж. </w:t>
      </w:r>
    </w:p>
    <w:p w14:paraId="718016DF" w14:textId="77777777" w:rsidR="00CF2A88" w:rsidRDefault="009B3D67">
      <w:pPr>
        <w:pStyle w:val="a4"/>
        <w:ind w:left="426"/>
        <w:jc w:val="both"/>
        <w:rPr>
          <w:rFonts w:ascii="Times New Roman" w:hAnsi="Times New Roman"/>
          <w:color w:val="000000"/>
          <w:sz w:val="24"/>
          <w:szCs w:val="24"/>
        </w:rPr>
      </w:pPr>
      <w:r>
        <w:rPr>
          <w:rFonts w:ascii="Times New Roman" w:hAnsi="Times New Roman"/>
          <w:sz w:val="24"/>
          <w:szCs w:val="24"/>
        </w:rPr>
        <w:t xml:space="preserve">Датой оплаты считается дата </w:t>
      </w:r>
      <w:r>
        <w:rPr>
          <w:rFonts w:ascii="Times New Roman" w:hAnsi="Times New Roman"/>
          <w:color w:val="000000"/>
          <w:sz w:val="24"/>
          <w:szCs w:val="24"/>
        </w:rPr>
        <w:t>списания денежных средств со счета Агента.</w:t>
      </w:r>
      <w:r>
        <w:rPr>
          <w:rFonts w:ascii="Times New Roman" w:hAnsi="Times New Roman"/>
          <w:color w:val="000000"/>
          <w:sz w:val="24"/>
          <w:szCs w:val="24"/>
        </w:rPr>
        <w:tab/>
      </w:r>
    </w:p>
    <w:p w14:paraId="59FA5309" w14:textId="77777777" w:rsidR="00CF2A88" w:rsidRDefault="009B3D67">
      <w:pPr>
        <w:pStyle w:val="a4"/>
        <w:ind w:left="426"/>
        <w:jc w:val="both"/>
        <w:rPr>
          <w:rFonts w:ascii="Times New Roman" w:eastAsia="SimSun" w:hAnsi="Times New Roman"/>
          <w:sz w:val="24"/>
          <w:szCs w:val="24"/>
          <w:lang w:eastAsia="hi-IN" w:bidi="hi-IN"/>
        </w:rPr>
      </w:pPr>
      <w:r>
        <w:rPr>
          <w:rFonts w:ascii="Times New Roman" w:hAnsi="Times New Roman"/>
          <w:color w:val="000000"/>
          <w:sz w:val="24"/>
          <w:szCs w:val="24"/>
        </w:rPr>
        <w:t xml:space="preserve">4.9. </w:t>
      </w:r>
      <w:r>
        <w:rPr>
          <w:rFonts w:ascii="Times New Roman" w:eastAsia="SimSun" w:hAnsi="Times New Roman"/>
          <w:sz w:val="24"/>
          <w:szCs w:val="24"/>
          <w:lang w:eastAsia="hi-IN" w:bidi="hi-IN"/>
        </w:rPr>
        <w:t>Принципал самостоятельно несет ответственность за выплату налогов в соответствии с налоговым законодательством страны по месту его проживания.</w:t>
      </w:r>
    </w:p>
    <w:p w14:paraId="73505B01" w14:textId="77777777" w:rsidR="00CF2A88" w:rsidRDefault="009B3D67">
      <w:pPr>
        <w:pStyle w:val="a4"/>
        <w:ind w:left="426"/>
        <w:jc w:val="both"/>
        <w:rPr>
          <w:rFonts w:ascii="Times New Roman" w:hAnsi="Times New Roman"/>
          <w:color w:val="000000"/>
          <w:sz w:val="24"/>
          <w:szCs w:val="24"/>
        </w:rPr>
      </w:pPr>
      <w:r>
        <w:rPr>
          <w:rFonts w:ascii="Times New Roman" w:hAnsi="Times New Roman"/>
          <w:color w:val="000000"/>
          <w:sz w:val="24"/>
          <w:szCs w:val="24"/>
        </w:rPr>
        <w:t xml:space="preserve">Физические лица обязаны самостоятельно оплатить НДФЛ в размере 13% со средств, полученных в соответствии с Агентским договором. </w:t>
      </w:r>
    </w:p>
    <w:p w14:paraId="6CC0344A" w14:textId="77777777" w:rsidR="00CF2A88" w:rsidRDefault="009B3D67">
      <w:pPr>
        <w:pStyle w:val="a4"/>
        <w:ind w:left="426"/>
        <w:jc w:val="both"/>
        <w:rPr>
          <w:rFonts w:ascii="Times New Roman" w:hAnsi="Times New Roman"/>
          <w:color w:val="FF0000"/>
          <w:sz w:val="24"/>
          <w:szCs w:val="24"/>
        </w:rPr>
      </w:pPr>
      <w:r>
        <w:rPr>
          <w:rFonts w:ascii="Times New Roman" w:eastAsia="SimSun" w:hAnsi="Times New Roman"/>
          <w:sz w:val="24"/>
          <w:szCs w:val="24"/>
          <w:lang w:eastAsia="hi-IN" w:bidi="hi-IN"/>
        </w:rPr>
        <w:t>4.10. Принципал не может претендовать на получение денежных средств от Агента, если он не выполнил своих обязанностей перед Плательщиком</w:t>
      </w:r>
      <w:r>
        <w:t>.</w:t>
      </w:r>
    </w:p>
    <w:p w14:paraId="24A2EF8C" w14:textId="77777777" w:rsidR="00CF2A88" w:rsidRDefault="009B3D67">
      <w:pPr>
        <w:pStyle w:val="a4"/>
        <w:ind w:left="426"/>
        <w:jc w:val="both"/>
        <w:rPr>
          <w:rFonts w:ascii="Times New Roman" w:eastAsia="SimSun" w:hAnsi="Times New Roman"/>
          <w:sz w:val="24"/>
          <w:szCs w:val="24"/>
          <w:lang w:eastAsia="hi-IN" w:bidi="hi-IN"/>
        </w:rPr>
      </w:pPr>
      <w:r>
        <w:rPr>
          <w:rFonts w:ascii="Times New Roman" w:eastAsia="SimSun" w:hAnsi="Times New Roman"/>
          <w:sz w:val="24"/>
          <w:szCs w:val="24"/>
          <w:lang w:eastAsia="hi-IN" w:bidi="hi-IN"/>
        </w:rPr>
        <w:t>4.11. Принципал не имеет права указывать реквизиты третьего лица для перечисления Агентом причитающихся Принципалу денежных средств.</w:t>
      </w:r>
    </w:p>
    <w:p w14:paraId="19CCA0A8" w14:textId="77777777" w:rsidR="00CF2A88" w:rsidRDefault="009B3D67">
      <w:pPr>
        <w:pStyle w:val="a4"/>
        <w:ind w:left="426"/>
        <w:jc w:val="both"/>
        <w:rPr>
          <w:rFonts w:ascii="Times New Roman" w:eastAsia="SimSun" w:hAnsi="Times New Roman"/>
          <w:sz w:val="24"/>
          <w:szCs w:val="24"/>
          <w:lang w:eastAsia="hi-IN" w:bidi="hi-IN"/>
        </w:rPr>
      </w:pPr>
      <w:r>
        <w:rPr>
          <w:rFonts w:ascii="Times New Roman" w:eastAsia="SimSun" w:hAnsi="Times New Roman"/>
          <w:sz w:val="24"/>
          <w:szCs w:val="24"/>
          <w:lang w:eastAsia="hi-IN" w:bidi="hi-IN"/>
        </w:rPr>
        <w:t>4.12. Агент переводит денежные средства исключительно на рублевые счета Принципала (получателя платежа).</w:t>
      </w:r>
    </w:p>
    <w:p w14:paraId="5A3C1BDB" w14:textId="77777777" w:rsidR="00CF2A88" w:rsidRDefault="009B3D67">
      <w:pPr>
        <w:pStyle w:val="a4"/>
        <w:ind w:left="426"/>
        <w:jc w:val="both"/>
        <w:rPr>
          <w:rFonts w:ascii="Times New Roman" w:eastAsia="SimSun" w:hAnsi="Times New Roman"/>
          <w:sz w:val="24"/>
          <w:szCs w:val="24"/>
          <w:lang w:eastAsia="hi-IN" w:bidi="hi-IN"/>
        </w:rPr>
      </w:pPr>
      <w:r>
        <w:rPr>
          <w:rFonts w:ascii="Times New Roman" w:eastAsia="SimSun" w:hAnsi="Times New Roman"/>
          <w:sz w:val="24"/>
          <w:szCs w:val="24"/>
          <w:lang w:eastAsia="hi-IN" w:bidi="hi-IN"/>
        </w:rPr>
        <w:t>4.13. Датой исполнения обязанности Агента по перечислению денежных средств считается дата списания денежных средств с расчетного счета Агента.</w:t>
      </w:r>
    </w:p>
    <w:p w14:paraId="4F057DB2" w14:textId="77777777" w:rsidR="00CF2A88" w:rsidRDefault="009B3D67">
      <w:pPr>
        <w:pStyle w:val="afc"/>
        <w:spacing w:after="0"/>
        <w:ind w:left="426"/>
        <w:jc w:val="both"/>
        <w:rPr>
          <w:rFonts w:cs="Times New Roman"/>
        </w:rPr>
      </w:pPr>
      <w:r>
        <w:rPr>
          <w:rFonts w:cs="Times New Roman"/>
        </w:rPr>
        <w:t>4.14. Принципал обязуется возместить Агенту денежные суммы, взысканные с Агента платежными системами (кредитными учреждениями) за нарушение Принципалом действующего законодательства. Агент имеет право вычесть указанные суммы из сумм, причитающихся Принципалу. В случае, если денежных средств, полученных от Плательщиков, недостаточно для удержания указанных сумм, Принципал возмещает их в течение 5 (пяти) рабочих дней с момента выставления Счета. Счет на оплату выставляется посредством Личного кабинета.</w:t>
      </w:r>
    </w:p>
    <w:p w14:paraId="20B3E70A" w14:textId="77777777" w:rsidR="00CF2A88" w:rsidRDefault="009B3D67">
      <w:pPr>
        <w:pStyle w:val="afc"/>
        <w:spacing w:after="0"/>
        <w:ind w:left="426"/>
        <w:jc w:val="both"/>
        <w:rPr>
          <w:rFonts w:cs="Times New Roman"/>
        </w:rPr>
      </w:pPr>
      <w:r>
        <w:rPr>
          <w:rFonts w:cs="Times New Roman"/>
        </w:rPr>
        <w:t>4.15. В случае, если получателем платежа является нерезидент РФ, Агент оставляет за собой право удерживать дополнительные комиссии/сборы.</w:t>
      </w:r>
    </w:p>
    <w:p w14:paraId="30B32826" w14:textId="77777777" w:rsidR="00CF2A88" w:rsidRDefault="009B3D67">
      <w:pPr>
        <w:pStyle w:val="afc"/>
        <w:spacing w:after="0"/>
        <w:ind w:left="426"/>
        <w:jc w:val="both"/>
        <w:rPr>
          <w:rFonts w:cs="Times New Roman"/>
        </w:rPr>
      </w:pPr>
      <w:r>
        <w:rPr>
          <w:rFonts w:cs="Times New Roman"/>
        </w:rPr>
        <w:t>4.16. Если Принципал указал в Личном кабинете неправильные реквизиты своего счета или указал несуществующий счет, или вследствие подобных или иных причин, объективно не зависящих от Агента, перечисление стало невозможным, Агент направляет уведомление об этом Принципалу на указанный в Личном кабинете электронный адрес в течение трех рабочих дней с момента первой попытки перечисления денежных средств. </w:t>
      </w:r>
    </w:p>
    <w:p w14:paraId="64181883" w14:textId="77777777" w:rsidR="00CF2A88" w:rsidRDefault="009B3D67">
      <w:pPr>
        <w:pStyle w:val="afc"/>
        <w:spacing w:after="0"/>
        <w:ind w:left="426"/>
        <w:jc w:val="both"/>
        <w:rPr>
          <w:rFonts w:cs="Times New Roman"/>
        </w:rPr>
      </w:pPr>
      <w:r>
        <w:rPr>
          <w:rFonts w:cs="Times New Roman"/>
        </w:rPr>
        <w:t>В этом случае Принципал обязуется предоставить Агенту корректные сведения, по которым возможно перечисление денежных средств в течение 3 рабочих дней.</w:t>
      </w:r>
    </w:p>
    <w:p w14:paraId="0B714A36" w14:textId="77777777" w:rsidR="00CF2A88" w:rsidRDefault="009B3D67">
      <w:pPr>
        <w:pStyle w:val="afc"/>
        <w:spacing w:after="0"/>
        <w:ind w:left="426"/>
        <w:jc w:val="both"/>
        <w:rPr>
          <w:rFonts w:cs="Times New Roman"/>
        </w:rPr>
      </w:pPr>
      <w:r>
        <w:rPr>
          <w:rFonts w:cs="Times New Roman"/>
        </w:rPr>
        <w:t>4.17. Если в течение срока, предусмотренного Договором, корректные сведения, по которым возможно перечисление денежных средств не были представлены Агенту Принципалом, то Агент имеет право возвратить денежные средства Плательщику.</w:t>
      </w:r>
    </w:p>
    <w:p w14:paraId="1438AD52" w14:textId="77777777" w:rsidR="00CF2A88" w:rsidRDefault="009B3D67">
      <w:pPr>
        <w:pStyle w:val="afc"/>
        <w:spacing w:after="0"/>
        <w:ind w:left="426"/>
        <w:jc w:val="both"/>
        <w:rPr>
          <w:rFonts w:cs="Times New Roman"/>
        </w:rPr>
      </w:pPr>
      <w:r>
        <w:rPr>
          <w:rFonts w:cs="Times New Roman"/>
        </w:rPr>
        <w:t>4.18. В случае возврата средств Плательщику комиссия Агента на возвращаемую сумму не накладывается, то есть сумма возвращается в полном объёме.</w:t>
      </w:r>
    </w:p>
    <w:p w14:paraId="5D5DE300" w14:textId="77777777" w:rsidR="00CF2A88" w:rsidRDefault="009B3D67">
      <w:pPr>
        <w:pStyle w:val="afc"/>
        <w:spacing w:after="0"/>
        <w:ind w:left="426"/>
        <w:jc w:val="center"/>
        <w:rPr>
          <w:rFonts w:cs="Times New Roman"/>
          <w:b/>
        </w:rPr>
      </w:pPr>
      <w:r>
        <w:rPr>
          <w:rFonts w:ascii="Arial" w:eastAsia="Times New Roman" w:hAnsi="Arial" w:cs="Arial"/>
          <w:color w:val="000000"/>
          <w:sz w:val="27"/>
          <w:szCs w:val="27"/>
          <w:lang w:eastAsia="ru-RU" w:bidi="ar-SA"/>
        </w:rPr>
        <w:br w:type="textWrapping" w:clear="all"/>
      </w:r>
      <w:r>
        <w:rPr>
          <w:rFonts w:cs="Times New Roman"/>
          <w:b/>
        </w:rPr>
        <w:t>5. Ответственность сторон.</w:t>
      </w:r>
    </w:p>
    <w:p w14:paraId="75DA6A63" w14:textId="77777777" w:rsidR="00CF2A88" w:rsidRDefault="00CF2A88">
      <w:pPr>
        <w:pStyle w:val="afc"/>
        <w:spacing w:after="0"/>
        <w:ind w:left="426"/>
        <w:jc w:val="center"/>
        <w:rPr>
          <w:rFonts w:cs="Times New Roman"/>
        </w:rPr>
      </w:pPr>
    </w:p>
    <w:p w14:paraId="57304DAD" w14:textId="77777777" w:rsidR="00CF2A88" w:rsidRDefault="009B3D67">
      <w:pPr>
        <w:pStyle w:val="afc"/>
        <w:spacing w:after="0"/>
        <w:ind w:left="426"/>
        <w:jc w:val="both"/>
        <w:rPr>
          <w:rFonts w:cs="Times New Roman"/>
        </w:rPr>
      </w:pPr>
      <w:r>
        <w:rPr>
          <w:rFonts w:cs="Times New Roman"/>
        </w:rPr>
        <w:t>5.1. Сторона, нарушившая свои обязательства по настоящему договору, должна без промедления устранить нарушения или принять меры к устранению последствий. В случае невыполнения обязанностей Стороны несут ответственность.</w:t>
      </w:r>
    </w:p>
    <w:p w14:paraId="7320CD78" w14:textId="77777777" w:rsidR="00CF2A88" w:rsidRDefault="009B3D67">
      <w:pPr>
        <w:pStyle w:val="afc"/>
        <w:spacing w:after="0"/>
        <w:ind w:left="426"/>
        <w:jc w:val="both"/>
        <w:rPr>
          <w:rFonts w:cs="Times New Roman"/>
        </w:rPr>
      </w:pPr>
      <w:r>
        <w:rPr>
          <w:rFonts w:cs="Times New Roman"/>
        </w:rPr>
        <w:t>5.2. При возникновении убытков вследствие ненадлежащего исполнения договора виновная сторона несет ответственность в размере нестоящего ущерба.</w:t>
      </w:r>
    </w:p>
    <w:p w14:paraId="4C777CD0" w14:textId="77777777" w:rsidR="00CF2A88" w:rsidRDefault="009B3D67">
      <w:pPr>
        <w:pStyle w:val="afc"/>
        <w:spacing w:after="0"/>
        <w:ind w:left="426"/>
        <w:jc w:val="both"/>
        <w:rPr>
          <w:rFonts w:cs="Times New Roman"/>
        </w:rPr>
      </w:pPr>
      <w:r>
        <w:rPr>
          <w:rFonts w:cs="Times New Roman"/>
        </w:rPr>
        <w:t>5.3. Агент не несет ответственности перед Плательщиком за действия (бездействия) Принципала.</w:t>
      </w:r>
    </w:p>
    <w:p w14:paraId="1EFC19F2" w14:textId="77777777" w:rsidR="00CF2A88" w:rsidRDefault="009B3D67">
      <w:pPr>
        <w:pStyle w:val="afc"/>
        <w:spacing w:after="0"/>
        <w:ind w:left="426"/>
        <w:jc w:val="both"/>
        <w:rPr>
          <w:rFonts w:cs="Times New Roman"/>
        </w:rPr>
      </w:pPr>
      <w:r>
        <w:rPr>
          <w:rFonts w:cs="Times New Roman"/>
        </w:rPr>
        <w:t>5.4. Все споры по договору решаются путем переговоров.</w:t>
      </w:r>
    </w:p>
    <w:p w14:paraId="487C1F59" w14:textId="77777777" w:rsidR="00CF2A88" w:rsidRDefault="009B3D67">
      <w:pPr>
        <w:pStyle w:val="afc"/>
        <w:spacing w:after="0"/>
        <w:ind w:left="426"/>
        <w:jc w:val="both"/>
        <w:rPr>
          <w:rFonts w:cs="Times New Roman"/>
        </w:rPr>
      </w:pPr>
      <w:r>
        <w:rPr>
          <w:rFonts w:cs="Times New Roman"/>
        </w:rPr>
        <w:t>5.5. В случае невозможности урегулирования возможных споров по настоящему соглашению или в связи с ним путем переговоров такие споры будут рассмотрены в районном суде г. Москвы – для физических лиц, в Арбитражном суде г. Москвы – для ИП и юридических лиц.</w:t>
      </w:r>
    </w:p>
    <w:p w14:paraId="5CCB6947" w14:textId="77777777" w:rsidR="00CF2A88" w:rsidRDefault="00CF2A88">
      <w:pPr>
        <w:widowControl/>
        <w:shd w:val="clear" w:color="auto" w:fill="FFFFFF"/>
        <w:ind w:left="426"/>
        <w:jc w:val="both"/>
        <w:rPr>
          <w:rFonts w:ascii="Arial" w:eastAsia="Times New Roman" w:hAnsi="Arial" w:cs="Arial"/>
          <w:color w:val="000000"/>
          <w:sz w:val="27"/>
          <w:szCs w:val="27"/>
          <w:lang w:eastAsia="ru-RU" w:bidi="ar-SA"/>
        </w:rPr>
      </w:pPr>
    </w:p>
    <w:p w14:paraId="0292C1BB" w14:textId="77777777" w:rsidR="00CF2A88" w:rsidRDefault="009B3D67">
      <w:pPr>
        <w:pStyle w:val="afc"/>
        <w:spacing w:after="0"/>
        <w:ind w:left="426" w:firstLine="720"/>
        <w:jc w:val="center"/>
        <w:rPr>
          <w:rFonts w:cs="Times New Roman"/>
          <w:b/>
        </w:rPr>
      </w:pPr>
      <w:r>
        <w:rPr>
          <w:rFonts w:cs="Times New Roman"/>
          <w:b/>
        </w:rPr>
        <w:t>6. Форс-мажор.</w:t>
      </w:r>
    </w:p>
    <w:p w14:paraId="531EDCDA" w14:textId="77777777" w:rsidR="00CF2A88" w:rsidRDefault="00CF2A88">
      <w:pPr>
        <w:pStyle w:val="afc"/>
        <w:spacing w:after="0"/>
        <w:ind w:left="426" w:firstLine="720"/>
        <w:jc w:val="center"/>
        <w:rPr>
          <w:rFonts w:cs="Times New Roman"/>
        </w:rPr>
      </w:pPr>
    </w:p>
    <w:p w14:paraId="620B80B2" w14:textId="77777777" w:rsidR="00CF2A88" w:rsidRDefault="009B3D67">
      <w:pPr>
        <w:pStyle w:val="afc"/>
        <w:spacing w:after="0"/>
        <w:ind w:left="426"/>
        <w:jc w:val="both"/>
        <w:rPr>
          <w:rFonts w:cs="Times New Roman"/>
        </w:rPr>
      </w:pPr>
      <w:r>
        <w:rPr>
          <w:rFonts w:cs="Times New Roman"/>
        </w:rPr>
        <w:t>6.1. При наступлении обстоятельств непреодолимой силы, в результате чего становиться невозможно полное или частичное исполнение любой из Сторон обязательств по настоящему соглашению, а именно: пожара, стихийных бедствий, аварий, военных операций любого характера, запрета и ограничений на импортно-экспортные операции, распоряжений и запретов государственных органов или других, не зависящих от сторон обстоятельств, срок исполнения отодвигается соразмерно времени, в течение которого будут действовать такие обстоятельства.</w:t>
      </w:r>
    </w:p>
    <w:p w14:paraId="6E5513EA" w14:textId="77777777" w:rsidR="00CF2A88" w:rsidRDefault="009B3D67">
      <w:pPr>
        <w:pStyle w:val="afc"/>
        <w:spacing w:after="0"/>
        <w:ind w:left="426"/>
        <w:jc w:val="both"/>
        <w:rPr>
          <w:rFonts w:cs="Times New Roman"/>
        </w:rPr>
      </w:pPr>
      <w:r>
        <w:rPr>
          <w:rFonts w:cs="Times New Roman"/>
        </w:rPr>
        <w:t>6.2. Сторона, для которой создалась невозможность исполнения обязанностей по настоящему соглашению вследствие обстоятельств непреодолимой силы, должна не позднее 5 календарных дней по их наступлении, уведомить другую сторону о предполагаемом сроке действия и прекращении вышеуказанных обстоятельств.</w:t>
      </w:r>
    </w:p>
    <w:p w14:paraId="50E9DD63" w14:textId="77777777" w:rsidR="00CF2A88" w:rsidRDefault="00CF2A88">
      <w:pPr>
        <w:pStyle w:val="afc"/>
        <w:spacing w:after="0"/>
        <w:ind w:left="426" w:firstLine="720"/>
        <w:jc w:val="both"/>
        <w:rPr>
          <w:rFonts w:cs="Times New Roman"/>
        </w:rPr>
      </w:pPr>
    </w:p>
    <w:p w14:paraId="36DEEFAA" w14:textId="77777777" w:rsidR="00CF2A88" w:rsidRDefault="009B3D67">
      <w:pPr>
        <w:pStyle w:val="afc"/>
        <w:spacing w:after="0"/>
        <w:ind w:firstLine="720"/>
        <w:jc w:val="center"/>
        <w:rPr>
          <w:rFonts w:cs="Times New Roman"/>
          <w:b/>
        </w:rPr>
      </w:pPr>
      <w:r>
        <w:rPr>
          <w:rFonts w:cs="Times New Roman"/>
          <w:b/>
        </w:rPr>
        <w:t>7. Конфиденциальность</w:t>
      </w:r>
    </w:p>
    <w:p w14:paraId="219D184A" w14:textId="77777777" w:rsidR="00CF2A88" w:rsidRDefault="00CF2A88">
      <w:pPr>
        <w:pStyle w:val="a4"/>
        <w:spacing w:line="276" w:lineRule="auto"/>
        <w:jc w:val="center"/>
        <w:rPr>
          <w:rFonts w:ascii="Times New Roman" w:hAnsi="Times New Roman"/>
          <w:sz w:val="24"/>
          <w:szCs w:val="24"/>
        </w:rPr>
      </w:pPr>
    </w:p>
    <w:p w14:paraId="22B985F5" w14:textId="77777777" w:rsidR="00CF2A88" w:rsidRDefault="009B3D67">
      <w:pPr>
        <w:pStyle w:val="a4"/>
        <w:spacing w:line="276" w:lineRule="auto"/>
        <w:ind w:left="426"/>
        <w:jc w:val="both"/>
        <w:rPr>
          <w:rFonts w:ascii="Times New Roman" w:hAnsi="Times New Roman"/>
          <w:sz w:val="24"/>
          <w:szCs w:val="24"/>
        </w:rPr>
      </w:pPr>
      <w:r>
        <w:rPr>
          <w:rFonts w:ascii="Times New Roman" w:hAnsi="Times New Roman"/>
          <w:sz w:val="24"/>
          <w:szCs w:val="24"/>
        </w:rPr>
        <w:t>7.1. Все сведения по Договору являются конфиденциальными, распространению и оглашению не подлежат.</w:t>
      </w:r>
    </w:p>
    <w:p w14:paraId="4254CEE3" w14:textId="77777777" w:rsidR="00CF2A88" w:rsidRDefault="009B3D67">
      <w:pPr>
        <w:pStyle w:val="a4"/>
        <w:spacing w:line="276" w:lineRule="auto"/>
        <w:ind w:left="426"/>
        <w:jc w:val="both"/>
        <w:rPr>
          <w:rFonts w:ascii="Times New Roman" w:hAnsi="Times New Roman"/>
          <w:sz w:val="24"/>
          <w:szCs w:val="24"/>
        </w:rPr>
      </w:pPr>
      <w:r>
        <w:rPr>
          <w:rFonts w:ascii="Times New Roman" w:hAnsi="Times New Roman"/>
          <w:sz w:val="24"/>
          <w:szCs w:val="24"/>
        </w:rPr>
        <w:t>7.2. Стороны обязаны обеспечить конфиденциальность сведений, касающихся Договора и его исполнения, и информации, предоставленной в соответствии с Договором или полученной в связи с его осуществлением (далее – «</w:t>
      </w:r>
      <w:r>
        <w:rPr>
          <w:rFonts w:ascii="Times New Roman" w:hAnsi="Times New Roman"/>
          <w:sz w:val="24"/>
          <w:szCs w:val="24"/>
          <w:u w:val="single"/>
        </w:rPr>
        <w:t>Конфиденциальная информация</w:t>
      </w:r>
      <w:r>
        <w:rPr>
          <w:rFonts w:ascii="Times New Roman" w:hAnsi="Times New Roman"/>
          <w:sz w:val="24"/>
          <w:szCs w:val="24"/>
        </w:rPr>
        <w:t>»). Сторона не вправе разглашать Конфиденциальную информацию каким-либо третьим лицам без предварительного письменного согласия другой Стороны.</w:t>
      </w:r>
    </w:p>
    <w:p w14:paraId="4A91ADDC" w14:textId="77777777" w:rsidR="00CF2A88" w:rsidRDefault="009B3D67">
      <w:pPr>
        <w:pStyle w:val="a4"/>
        <w:spacing w:line="276" w:lineRule="auto"/>
        <w:ind w:left="426"/>
        <w:jc w:val="both"/>
        <w:rPr>
          <w:rFonts w:ascii="Times New Roman" w:hAnsi="Times New Roman"/>
          <w:sz w:val="24"/>
          <w:szCs w:val="24"/>
        </w:rPr>
      </w:pPr>
      <w:r>
        <w:rPr>
          <w:rFonts w:ascii="Times New Roman" w:hAnsi="Times New Roman"/>
          <w:sz w:val="24"/>
          <w:szCs w:val="24"/>
        </w:rPr>
        <w:t>7.3. Данное ограничение не распространяется на Конфиденциальную информацию:</w:t>
      </w:r>
    </w:p>
    <w:p w14:paraId="51C7B121" w14:textId="77777777" w:rsidR="00CF2A88" w:rsidRDefault="009B3D67">
      <w:pPr>
        <w:pStyle w:val="a4"/>
        <w:spacing w:line="276" w:lineRule="auto"/>
        <w:ind w:left="426"/>
        <w:jc w:val="both"/>
        <w:rPr>
          <w:rFonts w:ascii="Times New Roman" w:hAnsi="Times New Roman"/>
          <w:sz w:val="24"/>
          <w:szCs w:val="24"/>
        </w:rPr>
      </w:pPr>
      <w:r>
        <w:rPr>
          <w:rFonts w:ascii="Times New Roman" w:hAnsi="Times New Roman"/>
          <w:sz w:val="24"/>
          <w:szCs w:val="24"/>
        </w:rPr>
        <w:t>которая является или стала публично известной (не по вине соответствующей Стороны); или</w:t>
      </w:r>
    </w:p>
    <w:p w14:paraId="74E32184" w14:textId="77777777" w:rsidR="00CF2A88" w:rsidRDefault="009B3D67">
      <w:pPr>
        <w:pStyle w:val="a4"/>
        <w:spacing w:line="276" w:lineRule="auto"/>
        <w:ind w:left="426"/>
        <w:jc w:val="both"/>
        <w:rPr>
          <w:rFonts w:ascii="Times New Roman" w:hAnsi="Times New Roman"/>
          <w:sz w:val="24"/>
          <w:szCs w:val="24"/>
        </w:rPr>
      </w:pPr>
      <w:r>
        <w:rPr>
          <w:rFonts w:ascii="Times New Roman" w:hAnsi="Times New Roman"/>
          <w:sz w:val="24"/>
          <w:szCs w:val="24"/>
        </w:rPr>
        <w:t>которая на законных основаниях предоставлена Стороне независимой третьей стороной, не имеющей каких-либо обязанностей по сохранению ее конфиденциальности (при условии, что такое законное основание может быть надлежащим образом подтверждено); или</w:t>
      </w:r>
    </w:p>
    <w:p w14:paraId="4889BFAF" w14:textId="77777777" w:rsidR="00CF2A88" w:rsidRDefault="009B3D67">
      <w:pPr>
        <w:pStyle w:val="a4"/>
        <w:spacing w:line="276" w:lineRule="auto"/>
        <w:ind w:left="426"/>
        <w:jc w:val="both"/>
        <w:rPr>
          <w:rFonts w:ascii="Times New Roman" w:hAnsi="Times New Roman"/>
          <w:sz w:val="24"/>
          <w:szCs w:val="24"/>
        </w:rPr>
      </w:pPr>
      <w:r>
        <w:rPr>
          <w:rFonts w:ascii="Times New Roman" w:hAnsi="Times New Roman"/>
          <w:sz w:val="24"/>
          <w:szCs w:val="24"/>
        </w:rPr>
        <w:t>которая на момент получения ее от соответствующей Стороны уже находилась у этой Стороны на законных основаниях (при условии, что такое законное обладание информацией может быть надлежащим образом подтверждено); или</w:t>
      </w:r>
    </w:p>
    <w:p w14:paraId="678B8AA4" w14:textId="77777777" w:rsidR="00CF2A88" w:rsidRDefault="009B3D67">
      <w:pPr>
        <w:pStyle w:val="a4"/>
        <w:spacing w:line="276" w:lineRule="auto"/>
        <w:ind w:left="426"/>
        <w:jc w:val="both"/>
        <w:rPr>
          <w:rFonts w:ascii="Times New Roman" w:hAnsi="Times New Roman"/>
          <w:sz w:val="24"/>
          <w:szCs w:val="24"/>
        </w:rPr>
      </w:pPr>
      <w:r>
        <w:rPr>
          <w:rFonts w:ascii="Times New Roman" w:hAnsi="Times New Roman"/>
          <w:sz w:val="24"/>
          <w:szCs w:val="24"/>
        </w:rPr>
        <w:t>которую Сторона обязана раскрыть в соответствии с обязательными требованиями применимого законодательства.</w:t>
      </w:r>
    </w:p>
    <w:p w14:paraId="6F52AF42" w14:textId="77777777" w:rsidR="00CF2A88" w:rsidRDefault="009B3D67">
      <w:pPr>
        <w:pStyle w:val="a4"/>
        <w:spacing w:line="276" w:lineRule="auto"/>
        <w:ind w:left="426"/>
        <w:jc w:val="both"/>
        <w:rPr>
          <w:rFonts w:ascii="Times New Roman" w:hAnsi="Times New Roman"/>
          <w:sz w:val="24"/>
          <w:szCs w:val="24"/>
        </w:rPr>
      </w:pPr>
      <w:r>
        <w:rPr>
          <w:rFonts w:ascii="Times New Roman" w:hAnsi="Times New Roman"/>
          <w:sz w:val="24"/>
          <w:szCs w:val="24"/>
        </w:rPr>
        <w:t>7.4. Обязательства, установленные в п. 7 Договора, остаются в силе в течение 3 (трех) календарных лет.</w:t>
      </w:r>
    </w:p>
    <w:p w14:paraId="521A7694" w14:textId="77777777" w:rsidR="00CF2A88" w:rsidRDefault="00CF2A88">
      <w:pPr>
        <w:pStyle w:val="afc"/>
        <w:spacing w:after="0"/>
        <w:ind w:firstLine="720"/>
        <w:jc w:val="both"/>
        <w:rPr>
          <w:rFonts w:cs="Times New Roman"/>
          <w:b/>
        </w:rPr>
      </w:pPr>
    </w:p>
    <w:p w14:paraId="5C43F27E" w14:textId="77777777" w:rsidR="00CF2A88" w:rsidRDefault="009B3D67">
      <w:pPr>
        <w:pStyle w:val="a4"/>
        <w:spacing w:line="276" w:lineRule="auto"/>
        <w:ind w:firstLine="709"/>
        <w:jc w:val="center"/>
        <w:rPr>
          <w:rFonts w:ascii="Times New Roman" w:hAnsi="Times New Roman"/>
          <w:b/>
          <w:bCs/>
          <w:sz w:val="24"/>
          <w:szCs w:val="24"/>
        </w:rPr>
      </w:pPr>
      <w:r>
        <w:rPr>
          <w:rFonts w:ascii="Times New Roman" w:hAnsi="Times New Roman"/>
          <w:b/>
          <w:bCs/>
          <w:sz w:val="24"/>
          <w:szCs w:val="24"/>
        </w:rPr>
        <w:t>8. Заключительные положения.</w:t>
      </w:r>
    </w:p>
    <w:p w14:paraId="35BAA6BD" w14:textId="77777777" w:rsidR="00CF2A88" w:rsidRDefault="009B3D67">
      <w:pPr>
        <w:pStyle w:val="a4"/>
        <w:spacing w:line="276" w:lineRule="auto"/>
        <w:ind w:left="567"/>
        <w:jc w:val="both"/>
        <w:rPr>
          <w:rFonts w:ascii="Times New Roman" w:hAnsi="Times New Roman"/>
          <w:sz w:val="24"/>
          <w:szCs w:val="24"/>
        </w:rPr>
      </w:pPr>
      <w:r>
        <w:rPr>
          <w:rFonts w:ascii="Times New Roman" w:hAnsi="Times New Roman"/>
          <w:sz w:val="24"/>
          <w:szCs w:val="24"/>
        </w:rPr>
        <w:br w:type="textWrapping" w:clear="all"/>
        <w:t>8.1. Настоящий Договор вступает в силу с момента акцепта настоящей Публичной оферты Принципалом и действует до момента его расторжения.</w:t>
      </w:r>
    </w:p>
    <w:p w14:paraId="549B67C4" w14:textId="77777777" w:rsidR="00CF2A88" w:rsidRDefault="009B3D67">
      <w:pPr>
        <w:pStyle w:val="a4"/>
        <w:spacing w:line="276" w:lineRule="auto"/>
        <w:ind w:left="567"/>
        <w:jc w:val="both"/>
        <w:rPr>
          <w:rFonts w:ascii="Times New Roman" w:hAnsi="Times New Roman"/>
          <w:sz w:val="24"/>
          <w:szCs w:val="24"/>
        </w:rPr>
      </w:pPr>
      <w:r>
        <w:rPr>
          <w:rFonts w:ascii="Times New Roman" w:hAnsi="Times New Roman"/>
          <w:sz w:val="24"/>
          <w:szCs w:val="24"/>
        </w:rPr>
        <w:t>8.2. Агент имеет право в любой момент изменять настоящий Договор и все приложения к нему (полностью или в части) в одностороннем порядке, без предварительного согласования с Принципалом. Все изменения вступают в силу на следующий календарный день после размещения на Сайте.</w:t>
      </w:r>
    </w:p>
    <w:p w14:paraId="68E8B280" w14:textId="77777777" w:rsidR="00CF2A88" w:rsidRDefault="009B3D67">
      <w:pPr>
        <w:pStyle w:val="a4"/>
        <w:spacing w:line="276" w:lineRule="auto"/>
        <w:ind w:left="567"/>
        <w:jc w:val="both"/>
        <w:rPr>
          <w:rFonts w:ascii="Times New Roman" w:hAnsi="Times New Roman"/>
          <w:sz w:val="24"/>
          <w:szCs w:val="24"/>
        </w:rPr>
      </w:pPr>
      <w:r>
        <w:rPr>
          <w:rFonts w:ascii="Times New Roman" w:hAnsi="Times New Roman"/>
          <w:sz w:val="24"/>
          <w:szCs w:val="24"/>
        </w:rPr>
        <w:t>8.3. Принципал обязуется самостоятельно следить за изменениями настоящего Договора и приложений к нему путем периодического ознакомления с актуальной редакцией, не менее одного раза в месяц. Принципал самостоятельно отвечает за любые последствия, наступившие в связи с тем, что он не ознакомился с актуальной редакцией настоящего Договора и приложений к нему.</w:t>
      </w:r>
      <w:r>
        <w:rPr>
          <w:rFonts w:ascii="Times New Roman" w:hAnsi="Times New Roman"/>
          <w:sz w:val="24"/>
          <w:szCs w:val="24"/>
        </w:rPr>
        <w:br/>
        <w:t>8.4. Агент вправе в любое время в одностороннем порядке отказаться от исполнения настоящего Договора (полностью или в части) путем уведомления об этом Принципала через Личный кабинет, по адресу электронной почты или иным способом не менее, чем за 10 дней до даты прекращения.</w:t>
      </w:r>
      <w:r>
        <w:rPr>
          <w:rFonts w:ascii="Times New Roman" w:hAnsi="Times New Roman"/>
          <w:sz w:val="24"/>
          <w:szCs w:val="24"/>
        </w:rPr>
        <w:br w:type="textWrapping" w:clear="all"/>
        <w:t>В этом случае Договор считается расторгнутым с даты, указанной в таком уведомлении.</w:t>
      </w:r>
      <w:r>
        <w:rPr>
          <w:rFonts w:ascii="Times New Roman" w:hAnsi="Times New Roman"/>
          <w:sz w:val="24"/>
          <w:szCs w:val="24"/>
        </w:rPr>
        <w:br w:type="textWrapping" w:clear="all"/>
        <w:t>8.5. Агент имеет право на отзыв оферты в соответствии со ст. 436 ГК РФ. В случае отзыва настоящего Договора Агентом в течение срока его действия настоящий Договор считается прекращенным с момента отзыва. Отзыв осуществляется путем размещения соответствующей информации на Сайте.</w:t>
      </w:r>
    </w:p>
    <w:p w14:paraId="4214D2B5" w14:textId="77777777" w:rsidR="00CF2A88" w:rsidRDefault="009B3D67">
      <w:pPr>
        <w:pStyle w:val="a4"/>
        <w:spacing w:line="276" w:lineRule="auto"/>
        <w:ind w:left="567"/>
        <w:jc w:val="both"/>
        <w:rPr>
          <w:rFonts w:ascii="Times New Roman" w:hAnsi="Times New Roman"/>
          <w:sz w:val="24"/>
          <w:szCs w:val="24"/>
        </w:rPr>
      </w:pPr>
      <w:r>
        <w:rPr>
          <w:rFonts w:ascii="Times New Roman" w:hAnsi="Times New Roman"/>
          <w:sz w:val="24"/>
          <w:szCs w:val="24"/>
        </w:rPr>
        <w:t>8.6. Расторжение Договора возможно после погашения задолженностей, возникших до даты расторжения.</w:t>
      </w:r>
    </w:p>
    <w:p w14:paraId="33E44D69" w14:textId="77777777" w:rsidR="00CF2A88" w:rsidRDefault="00CF2A88">
      <w:pPr>
        <w:pStyle w:val="a4"/>
        <w:spacing w:line="276" w:lineRule="auto"/>
        <w:ind w:left="567"/>
        <w:jc w:val="both"/>
        <w:rPr>
          <w:rFonts w:ascii="Times New Roman" w:hAnsi="Times New Roman"/>
          <w:sz w:val="24"/>
          <w:szCs w:val="24"/>
        </w:rPr>
      </w:pPr>
    </w:p>
    <w:p w14:paraId="587A7EF3" w14:textId="77777777" w:rsidR="00CF2A88" w:rsidRDefault="009B3D67">
      <w:pPr>
        <w:pStyle w:val="a4"/>
        <w:spacing w:line="276" w:lineRule="auto"/>
        <w:ind w:left="567"/>
        <w:jc w:val="both"/>
        <w:rPr>
          <w:rFonts w:ascii="Times New Roman" w:hAnsi="Times New Roman"/>
          <w:b/>
          <w:bCs/>
          <w:sz w:val="24"/>
          <w:szCs w:val="24"/>
        </w:rPr>
      </w:pPr>
      <w:r>
        <w:rPr>
          <w:rFonts w:ascii="Times New Roman" w:hAnsi="Times New Roman"/>
          <w:b/>
          <w:bCs/>
          <w:sz w:val="24"/>
          <w:szCs w:val="24"/>
        </w:rPr>
        <w:t>Реквизиты:</w:t>
      </w:r>
    </w:p>
    <w:p w14:paraId="6E6506E4" w14:textId="77777777" w:rsidR="00CF2A88" w:rsidRDefault="009B3D67">
      <w:pPr>
        <w:pStyle w:val="a4"/>
        <w:ind w:left="567"/>
        <w:rPr>
          <w:rFonts w:ascii="Times New Roman" w:hAnsi="Times New Roman"/>
          <w:sz w:val="24"/>
          <w:szCs w:val="24"/>
        </w:rPr>
      </w:pPr>
      <w:r>
        <w:rPr>
          <w:rFonts w:ascii="Times New Roman" w:hAnsi="Times New Roman"/>
          <w:sz w:val="24"/>
          <w:szCs w:val="24"/>
        </w:rPr>
        <w:t>Наименование: Общество с ограниченной ответственностью «АйТаб»</w:t>
      </w:r>
      <w:r>
        <w:rPr>
          <w:rFonts w:ascii="Times New Roman" w:hAnsi="Times New Roman"/>
          <w:sz w:val="24"/>
          <w:szCs w:val="24"/>
        </w:rPr>
        <w:br w:type="textWrapping" w:clear="all"/>
        <w:t>Юридический адрес: 117574, город Москва, ул. Голубинская, владение 4а, строение 2,</w:t>
      </w:r>
    </w:p>
    <w:p w14:paraId="34C65822" w14:textId="77777777" w:rsidR="00CF2A88" w:rsidRDefault="009B3D67">
      <w:pPr>
        <w:pStyle w:val="a4"/>
        <w:ind w:left="567"/>
        <w:rPr>
          <w:rFonts w:ascii="Times New Roman" w:hAnsi="Times New Roman"/>
          <w:sz w:val="24"/>
          <w:szCs w:val="24"/>
        </w:rPr>
      </w:pPr>
      <w:r>
        <w:rPr>
          <w:rFonts w:ascii="Times New Roman" w:hAnsi="Times New Roman"/>
          <w:sz w:val="24"/>
          <w:szCs w:val="24"/>
        </w:rPr>
        <w:t>Место нахождения: 117574, город Москва, ул. Голубинская, владение 4а, строение 2,</w:t>
      </w:r>
    </w:p>
    <w:p w14:paraId="382FDB35" w14:textId="77777777" w:rsidR="00CF2A88" w:rsidRDefault="009B3D67">
      <w:pPr>
        <w:pStyle w:val="a4"/>
        <w:ind w:left="567"/>
        <w:rPr>
          <w:rFonts w:ascii="Times New Roman" w:hAnsi="Times New Roman"/>
          <w:sz w:val="24"/>
          <w:szCs w:val="24"/>
        </w:rPr>
      </w:pPr>
      <w:r>
        <w:rPr>
          <w:rFonts w:ascii="Times New Roman" w:hAnsi="Times New Roman"/>
          <w:sz w:val="24"/>
          <w:szCs w:val="24"/>
        </w:rPr>
        <w:t>ОГРН: 1207700144530 от 30 марта 2020 г.,</w:t>
      </w:r>
    </w:p>
    <w:p w14:paraId="1EF94557" w14:textId="77777777" w:rsidR="00CF2A88" w:rsidRDefault="009B3D67">
      <w:pPr>
        <w:pStyle w:val="a4"/>
        <w:ind w:left="567"/>
        <w:rPr>
          <w:rFonts w:ascii="Times New Roman" w:hAnsi="Times New Roman"/>
          <w:sz w:val="24"/>
          <w:szCs w:val="24"/>
        </w:rPr>
      </w:pPr>
      <w:r>
        <w:rPr>
          <w:rFonts w:ascii="Times New Roman" w:hAnsi="Times New Roman"/>
          <w:sz w:val="24"/>
          <w:szCs w:val="24"/>
        </w:rPr>
        <w:t>ИНН 9701157990</w:t>
      </w:r>
      <w:r>
        <w:rPr>
          <w:rFonts w:ascii="Times New Roman" w:hAnsi="Times New Roman"/>
          <w:sz w:val="24"/>
          <w:szCs w:val="24"/>
        </w:rPr>
        <w:br w:type="textWrapping" w:clear="all"/>
        <w:t>КПП 770101001</w:t>
      </w:r>
      <w:r>
        <w:rPr>
          <w:rFonts w:ascii="Times New Roman" w:hAnsi="Times New Roman"/>
          <w:sz w:val="24"/>
          <w:szCs w:val="24"/>
        </w:rPr>
        <w:br w:type="textWrapping" w:clear="all"/>
        <w:t xml:space="preserve">E-mail: </w:t>
      </w:r>
      <w:r>
        <w:rPr>
          <w:rFonts w:ascii="Times New Roman" w:hAnsi="Times New Roman"/>
          <w:sz w:val="24"/>
          <w:szCs w:val="24"/>
          <w:highlight w:val="yellow"/>
        </w:rPr>
        <w:t>_______________</w:t>
      </w:r>
    </w:p>
    <w:p w14:paraId="5BE5E036" w14:textId="77777777" w:rsidR="00CF2A88" w:rsidRDefault="00CF2A88">
      <w:pPr>
        <w:pStyle w:val="a4"/>
        <w:spacing w:line="276" w:lineRule="auto"/>
        <w:ind w:firstLine="709"/>
        <w:jc w:val="both"/>
        <w:rPr>
          <w:rFonts w:ascii="Times New Roman" w:hAnsi="Times New Roman"/>
          <w:sz w:val="24"/>
          <w:szCs w:val="24"/>
        </w:rPr>
      </w:pPr>
    </w:p>
    <w:p w14:paraId="1CD76E02" w14:textId="77777777" w:rsidR="00CF2A88" w:rsidRDefault="00CF2A88">
      <w:pPr>
        <w:pStyle w:val="a4"/>
        <w:spacing w:line="276" w:lineRule="auto"/>
        <w:ind w:firstLine="709"/>
        <w:jc w:val="both"/>
        <w:rPr>
          <w:rFonts w:ascii="Times New Roman" w:hAnsi="Times New Roman"/>
          <w:sz w:val="24"/>
          <w:szCs w:val="24"/>
        </w:rPr>
      </w:pPr>
    </w:p>
    <w:p w14:paraId="0FA3F5E8" w14:textId="77777777" w:rsidR="00CF2A88" w:rsidRDefault="00CF2A88">
      <w:pPr>
        <w:pStyle w:val="a4"/>
        <w:spacing w:line="276" w:lineRule="auto"/>
        <w:ind w:firstLine="709"/>
        <w:jc w:val="both"/>
        <w:rPr>
          <w:rFonts w:ascii="Times New Roman" w:hAnsi="Times New Roman"/>
          <w:sz w:val="24"/>
          <w:szCs w:val="24"/>
        </w:rPr>
      </w:pPr>
    </w:p>
    <w:p w14:paraId="201D7B15" w14:textId="77777777" w:rsidR="00CF2A88" w:rsidRDefault="00CF2A88">
      <w:pPr>
        <w:pStyle w:val="a4"/>
        <w:spacing w:line="276" w:lineRule="auto"/>
        <w:ind w:firstLine="709"/>
        <w:jc w:val="both"/>
        <w:rPr>
          <w:rFonts w:ascii="Times New Roman" w:hAnsi="Times New Roman"/>
          <w:sz w:val="24"/>
          <w:szCs w:val="24"/>
        </w:rPr>
      </w:pPr>
    </w:p>
    <w:p w14:paraId="26079824" w14:textId="77777777" w:rsidR="00CF2A88" w:rsidRDefault="00CF2A88">
      <w:pPr>
        <w:pStyle w:val="a4"/>
        <w:spacing w:line="276" w:lineRule="auto"/>
        <w:ind w:firstLine="709"/>
        <w:jc w:val="both"/>
        <w:rPr>
          <w:rFonts w:ascii="Times New Roman" w:hAnsi="Times New Roman"/>
          <w:sz w:val="24"/>
          <w:szCs w:val="24"/>
        </w:rPr>
      </w:pPr>
    </w:p>
    <w:p w14:paraId="0C6469CF" w14:textId="77777777" w:rsidR="00CF2A88" w:rsidRDefault="00CF2A88">
      <w:pPr>
        <w:pStyle w:val="a4"/>
        <w:spacing w:line="276" w:lineRule="auto"/>
        <w:ind w:firstLine="709"/>
        <w:jc w:val="both"/>
        <w:rPr>
          <w:rFonts w:ascii="Times New Roman" w:hAnsi="Times New Roman"/>
          <w:sz w:val="24"/>
          <w:szCs w:val="24"/>
        </w:rPr>
      </w:pPr>
    </w:p>
    <w:p w14:paraId="033BDDAE" w14:textId="77777777" w:rsidR="00CF2A88" w:rsidRDefault="00CF2A88">
      <w:pPr>
        <w:pStyle w:val="a4"/>
        <w:spacing w:line="276" w:lineRule="auto"/>
        <w:ind w:firstLine="709"/>
        <w:jc w:val="both"/>
        <w:rPr>
          <w:rFonts w:ascii="Times New Roman" w:hAnsi="Times New Roman"/>
          <w:sz w:val="24"/>
          <w:szCs w:val="24"/>
        </w:rPr>
      </w:pPr>
    </w:p>
    <w:p w14:paraId="2AB40785" w14:textId="77777777" w:rsidR="00CF2A88" w:rsidRDefault="00CF2A88">
      <w:pPr>
        <w:pStyle w:val="a4"/>
        <w:spacing w:line="276" w:lineRule="auto"/>
        <w:ind w:firstLine="709"/>
        <w:jc w:val="both"/>
        <w:rPr>
          <w:rFonts w:ascii="Times New Roman" w:hAnsi="Times New Roman"/>
          <w:sz w:val="24"/>
          <w:szCs w:val="24"/>
        </w:rPr>
      </w:pPr>
    </w:p>
    <w:p w14:paraId="579152B5" w14:textId="77777777" w:rsidR="00CF2A88" w:rsidRDefault="00CF2A88">
      <w:pPr>
        <w:pStyle w:val="a4"/>
        <w:spacing w:line="276" w:lineRule="auto"/>
        <w:ind w:firstLine="709"/>
        <w:jc w:val="both"/>
        <w:rPr>
          <w:rFonts w:ascii="Times New Roman" w:hAnsi="Times New Roman"/>
          <w:sz w:val="24"/>
          <w:szCs w:val="24"/>
        </w:rPr>
      </w:pPr>
    </w:p>
    <w:p w14:paraId="7D1ECEFB" w14:textId="77777777" w:rsidR="00CF2A88" w:rsidRDefault="00CF2A88">
      <w:pPr>
        <w:pStyle w:val="a4"/>
        <w:spacing w:line="276" w:lineRule="auto"/>
        <w:ind w:firstLine="709"/>
        <w:jc w:val="both"/>
        <w:rPr>
          <w:rFonts w:ascii="Times New Roman" w:hAnsi="Times New Roman"/>
          <w:sz w:val="24"/>
          <w:szCs w:val="24"/>
        </w:rPr>
      </w:pPr>
    </w:p>
    <w:p w14:paraId="21F75C3C" w14:textId="77777777" w:rsidR="00CF2A88" w:rsidRDefault="00CF2A88">
      <w:pPr>
        <w:pStyle w:val="a4"/>
        <w:spacing w:line="276" w:lineRule="auto"/>
        <w:ind w:firstLine="709"/>
        <w:jc w:val="both"/>
        <w:rPr>
          <w:rFonts w:ascii="Times New Roman" w:hAnsi="Times New Roman"/>
          <w:sz w:val="24"/>
          <w:szCs w:val="24"/>
        </w:rPr>
      </w:pPr>
    </w:p>
    <w:p w14:paraId="299A369A" w14:textId="77777777" w:rsidR="00CF2A88" w:rsidRDefault="00CF2A88">
      <w:pPr>
        <w:pStyle w:val="a4"/>
        <w:spacing w:line="276" w:lineRule="auto"/>
        <w:ind w:firstLine="709"/>
        <w:jc w:val="both"/>
        <w:rPr>
          <w:rFonts w:ascii="Times New Roman" w:hAnsi="Times New Roman"/>
          <w:sz w:val="24"/>
          <w:szCs w:val="24"/>
        </w:rPr>
      </w:pPr>
    </w:p>
    <w:p w14:paraId="1C2D6C64" w14:textId="77777777" w:rsidR="00CF2A88" w:rsidRDefault="00CF2A88">
      <w:pPr>
        <w:pStyle w:val="afc"/>
        <w:spacing w:after="0"/>
        <w:jc w:val="center"/>
        <w:rPr>
          <w:rFonts w:ascii="Times New Roman CYR" w:hAnsi="Times New Roman CYR" w:cs="Times New Roman CYR"/>
          <w:sz w:val="20"/>
          <w:szCs w:val="20"/>
        </w:rPr>
      </w:pPr>
    </w:p>
    <w:p w14:paraId="15A405E2" w14:textId="77777777" w:rsidR="00CF2A88" w:rsidRDefault="00CF2A88">
      <w:pPr>
        <w:pStyle w:val="afc"/>
        <w:spacing w:after="0"/>
        <w:jc w:val="center"/>
        <w:rPr>
          <w:rFonts w:ascii="Times New Roman CYR" w:hAnsi="Times New Roman CYR" w:cs="Times New Roman CYR"/>
          <w:sz w:val="20"/>
          <w:szCs w:val="20"/>
        </w:rPr>
      </w:pPr>
    </w:p>
    <w:p w14:paraId="50826280" w14:textId="77777777" w:rsidR="00CF2A88" w:rsidRDefault="00CF2A88">
      <w:pPr>
        <w:pStyle w:val="afc"/>
        <w:spacing w:after="0"/>
        <w:jc w:val="center"/>
        <w:rPr>
          <w:rFonts w:ascii="Times New Roman CYR" w:hAnsi="Times New Roman CYR" w:cs="Times New Roman CYR"/>
          <w:sz w:val="20"/>
          <w:szCs w:val="20"/>
        </w:rPr>
      </w:pPr>
    </w:p>
    <w:p w14:paraId="3509B991" w14:textId="77777777" w:rsidR="00CF2A88" w:rsidRDefault="00CF2A88">
      <w:pPr>
        <w:pStyle w:val="afc"/>
        <w:spacing w:after="0"/>
        <w:jc w:val="center"/>
        <w:rPr>
          <w:rFonts w:ascii="Times New Roman CYR" w:hAnsi="Times New Roman CYR" w:cs="Times New Roman CYR"/>
          <w:sz w:val="20"/>
          <w:szCs w:val="20"/>
        </w:rPr>
      </w:pPr>
    </w:p>
    <w:p w14:paraId="5120CD30" w14:textId="77777777" w:rsidR="00CF2A88" w:rsidRDefault="00CF2A88">
      <w:pPr>
        <w:pStyle w:val="afc"/>
        <w:spacing w:after="0"/>
        <w:jc w:val="center"/>
        <w:rPr>
          <w:rFonts w:ascii="Times New Roman CYR" w:hAnsi="Times New Roman CYR" w:cs="Times New Roman CYR"/>
          <w:sz w:val="20"/>
          <w:szCs w:val="20"/>
        </w:rPr>
      </w:pPr>
    </w:p>
    <w:p w14:paraId="726C7849" w14:textId="77777777" w:rsidR="00CF2A88" w:rsidRDefault="00CF2A88">
      <w:pPr>
        <w:pStyle w:val="afc"/>
        <w:spacing w:after="0"/>
        <w:jc w:val="center"/>
        <w:rPr>
          <w:rFonts w:ascii="Times New Roman CYR" w:hAnsi="Times New Roman CYR" w:cs="Times New Roman CYR"/>
          <w:sz w:val="20"/>
          <w:szCs w:val="20"/>
        </w:rPr>
      </w:pPr>
    </w:p>
    <w:p w14:paraId="464F7E28" w14:textId="77777777" w:rsidR="00CF2A88" w:rsidRDefault="00CF2A88">
      <w:pPr>
        <w:pStyle w:val="afc"/>
        <w:spacing w:after="0"/>
        <w:jc w:val="center"/>
        <w:rPr>
          <w:rFonts w:ascii="Times New Roman CYR" w:hAnsi="Times New Roman CYR" w:cs="Times New Roman CYR"/>
          <w:sz w:val="20"/>
          <w:szCs w:val="20"/>
        </w:rPr>
      </w:pPr>
    </w:p>
    <w:p w14:paraId="72A7A51C" w14:textId="77777777" w:rsidR="00CF2A88" w:rsidRDefault="00CF2A88">
      <w:pPr>
        <w:pStyle w:val="afc"/>
        <w:spacing w:after="0"/>
        <w:jc w:val="center"/>
        <w:rPr>
          <w:rFonts w:ascii="Times New Roman CYR" w:hAnsi="Times New Roman CYR" w:cs="Times New Roman CYR"/>
          <w:sz w:val="20"/>
          <w:szCs w:val="20"/>
        </w:rPr>
      </w:pPr>
    </w:p>
    <w:p w14:paraId="2476288C" w14:textId="77777777" w:rsidR="00CF2A88" w:rsidRDefault="00CF2A88">
      <w:pPr>
        <w:pStyle w:val="afc"/>
        <w:spacing w:after="0"/>
        <w:jc w:val="center"/>
        <w:rPr>
          <w:rFonts w:ascii="Times New Roman CYR" w:hAnsi="Times New Roman CYR" w:cs="Times New Roman CYR"/>
          <w:sz w:val="20"/>
          <w:szCs w:val="20"/>
        </w:rPr>
      </w:pPr>
    </w:p>
    <w:sectPr w:rsidR="00CF2A88">
      <w:pgSz w:w="11906" w:h="16838"/>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54FFA" w14:textId="77777777" w:rsidR="009B3D67" w:rsidRDefault="009B3D67">
      <w:r>
        <w:separator/>
      </w:r>
    </w:p>
  </w:endnote>
  <w:endnote w:type="continuationSeparator" w:id="0">
    <w:p w14:paraId="382CB75B" w14:textId="77777777" w:rsidR="009B3D67" w:rsidRDefault="009B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auto"/>
    <w:pitch w:val="default"/>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ohit Hindi">
    <w:charset w:val="00"/>
    <w:family w:val="auto"/>
    <w:pitch w:val="default"/>
  </w:font>
  <w:font w:name="Segoe UI">
    <w:panose1 w:val="020B0502040204020203"/>
    <w:charset w:val="CC"/>
    <w:family w:val="swiss"/>
    <w:pitch w:val="variable"/>
    <w:sig w:usb0="E4002EFF" w:usb1="C000E47F" w:usb2="00000009" w:usb3="00000000" w:csb0="000001FF" w:csb1="00000000"/>
  </w:font>
  <w:font w:name="Times New Roman CYR">
    <w:altName w:val="Cambria"/>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8A77" w14:textId="77777777" w:rsidR="009B3D67" w:rsidRDefault="009B3D67">
      <w:r>
        <w:separator/>
      </w:r>
    </w:p>
  </w:footnote>
  <w:footnote w:type="continuationSeparator" w:id="0">
    <w:p w14:paraId="4F853D6C" w14:textId="77777777" w:rsidR="009B3D67" w:rsidRDefault="009B3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2CD0"/>
    <w:multiLevelType w:val="hybridMultilevel"/>
    <w:tmpl w:val="DE4E11D0"/>
    <w:lvl w:ilvl="0" w:tplc="E0468386">
      <w:start w:val="1"/>
      <w:numFmt w:val="bullet"/>
      <w:lvlText w:val=""/>
      <w:lvlJc w:val="left"/>
      <w:pPr>
        <w:ind w:left="720" w:hanging="360"/>
      </w:pPr>
      <w:rPr>
        <w:rFonts w:ascii="Symbol" w:hAnsi="Symbol"/>
      </w:rPr>
    </w:lvl>
    <w:lvl w:ilvl="1" w:tplc="4912A8DC">
      <w:start w:val="1"/>
      <w:numFmt w:val="bullet"/>
      <w:lvlText w:val="o"/>
      <w:lvlJc w:val="left"/>
      <w:pPr>
        <w:ind w:left="1440" w:hanging="360"/>
      </w:pPr>
      <w:rPr>
        <w:rFonts w:ascii="Courier New" w:hAnsi="Courier New" w:cs="Courier New"/>
      </w:rPr>
    </w:lvl>
    <w:lvl w:ilvl="2" w:tplc="A1281414">
      <w:start w:val="1"/>
      <w:numFmt w:val="bullet"/>
      <w:lvlText w:val=""/>
      <w:lvlJc w:val="left"/>
      <w:pPr>
        <w:ind w:left="2160" w:hanging="360"/>
      </w:pPr>
      <w:rPr>
        <w:rFonts w:ascii="Wingdings" w:hAnsi="Wingdings"/>
      </w:rPr>
    </w:lvl>
    <w:lvl w:ilvl="3" w:tplc="CBCAA354">
      <w:start w:val="1"/>
      <w:numFmt w:val="bullet"/>
      <w:lvlText w:val=""/>
      <w:lvlJc w:val="left"/>
      <w:pPr>
        <w:ind w:left="2880" w:hanging="360"/>
      </w:pPr>
      <w:rPr>
        <w:rFonts w:ascii="Symbol" w:hAnsi="Symbol"/>
      </w:rPr>
    </w:lvl>
    <w:lvl w:ilvl="4" w:tplc="509E2540">
      <w:start w:val="1"/>
      <w:numFmt w:val="bullet"/>
      <w:lvlText w:val="o"/>
      <w:lvlJc w:val="left"/>
      <w:pPr>
        <w:ind w:left="3600" w:hanging="360"/>
      </w:pPr>
      <w:rPr>
        <w:rFonts w:ascii="Courier New" w:hAnsi="Courier New" w:cs="Courier New"/>
      </w:rPr>
    </w:lvl>
    <w:lvl w:ilvl="5" w:tplc="7E506564">
      <w:start w:val="1"/>
      <w:numFmt w:val="bullet"/>
      <w:lvlText w:val=""/>
      <w:lvlJc w:val="left"/>
      <w:pPr>
        <w:ind w:left="4320" w:hanging="360"/>
      </w:pPr>
      <w:rPr>
        <w:rFonts w:ascii="Wingdings" w:hAnsi="Wingdings"/>
      </w:rPr>
    </w:lvl>
    <w:lvl w:ilvl="6" w:tplc="2CA8A270">
      <w:start w:val="1"/>
      <w:numFmt w:val="bullet"/>
      <w:lvlText w:val=""/>
      <w:lvlJc w:val="left"/>
      <w:pPr>
        <w:ind w:left="5040" w:hanging="360"/>
      </w:pPr>
      <w:rPr>
        <w:rFonts w:ascii="Symbol" w:hAnsi="Symbol"/>
      </w:rPr>
    </w:lvl>
    <w:lvl w:ilvl="7" w:tplc="531E3EAE">
      <w:start w:val="1"/>
      <w:numFmt w:val="bullet"/>
      <w:lvlText w:val="o"/>
      <w:lvlJc w:val="left"/>
      <w:pPr>
        <w:ind w:left="5760" w:hanging="360"/>
      </w:pPr>
      <w:rPr>
        <w:rFonts w:ascii="Courier New" w:hAnsi="Courier New" w:cs="Courier New"/>
      </w:rPr>
    </w:lvl>
    <w:lvl w:ilvl="8" w:tplc="097C53D6">
      <w:start w:val="1"/>
      <w:numFmt w:val="bullet"/>
      <w:lvlText w:val=""/>
      <w:lvlJc w:val="left"/>
      <w:pPr>
        <w:ind w:left="6480" w:hanging="360"/>
      </w:pPr>
      <w:rPr>
        <w:rFonts w:ascii="Wingdings" w:hAnsi="Wingdings"/>
      </w:rPr>
    </w:lvl>
  </w:abstractNum>
  <w:abstractNum w:abstractNumId="1" w15:restartNumberingAfterBreak="0">
    <w:nsid w:val="34B54F22"/>
    <w:multiLevelType w:val="hybridMultilevel"/>
    <w:tmpl w:val="445E160C"/>
    <w:lvl w:ilvl="0" w:tplc="4C6C27DA">
      <w:start w:val="1"/>
      <w:numFmt w:val="bullet"/>
      <w:lvlText w:val=""/>
      <w:lvlJc w:val="left"/>
      <w:pPr>
        <w:ind w:left="1146" w:hanging="360"/>
      </w:pPr>
      <w:rPr>
        <w:rFonts w:ascii="Symbol" w:hAnsi="Symbol"/>
      </w:rPr>
    </w:lvl>
    <w:lvl w:ilvl="1" w:tplc="640CBE8E">
      <w:start w:val="1"/>
      <w:numFmt w:val="bullet"/>
      <w:lvlText w:val="o"/>
      <w:lvlJc w:val="left"/>
      <w:pPr>
        <w:ind w:left="1866" w:hanging="360"/>
      </w:pPr>
      <w:rPr>
        <w:rFonts w:ascii="Courier New" w:hAnsi="Courier New" w:cs="Courier New"/>
      </w:rPr>
    </w:lvl>
    <w:lvl w:ilvl="2" w:tplc="C818ECC0">
      <w:start w:val="1"/>
      <w:numFmt w:val="bullet"/>
      <w:lvlText w:val=""/>
      <w:lvlJc w:val="left"/>
      <w:pPr>
        <w:ind w:left="2586" w:hanging="360"/>
      </w:pPr>
      <w:rPr>
        <w:rFonts w:ascii="Wingdings" w:hAnsi="Wingdings"/>
      </w:rPr>
    </w:lvl>
    <w:lvl w:ilvl="3" w:tplc="49385E3A">
      <w:start w:val="1"/>
      <w:numFmt w:val="bullet"/>
      <w:lvlText w:val=""/>
      <w:lvlJc w:val="left"/>
      <w:pPr>
        <w:ind w:left="3306" w:hanging="360"/>
      </w:pPr>
      <w:rPr>
        <w:rFonts w:ascii="Symbol" w:hAnsi="Symbol"/>
      </w:rPr>
    </w:lvl>
    <w:lvl w:ilvl="4" w:tplc="62049808">
      <w:start w:val="1"/>
      <w:numFmt w:val="bullet"/>
      <w:lvlText w:val="o"/>
      <w:lvlJc w:val="left"/>
      <w:pPr>
        <w:ind w:left="4026" w:hanging="360"/>
      </w:pPr>
      <w:rPr>
        <w:rFonts w:ascii="Courier New" w:hAnsi="Courier New" w:cs="Courier New"/>
      </w:rPr>
    </w:lvl>
    <w:lvl w:ilvl="5" w:tplc="E4C0610E">
      <w:start w:val="1"/>
      <w:numFmt w:val="bullet"/>
      <w:lvlText w:val=""/>
      <w:lvlJc w:val="left"/>
      <w:pPr>
        <w:ind w:left="4746" w:hanging="360"/>
      </w:pPr>
      <w:rPr>
        <w:rFonts w:ascii="Wingdings" w:hAnsi="Wingdings"/>
      </w:rPr>
    </w:lvl>
    <w:lvl w:ilvl="6" w:tplc="BB70704C">
      <w:start w:val="1"/>
      <w:numFmt w:val="bullet"/>
      <w:lvlText w:val=""/>
      <w:lvlJc w:val="left"/>
      <w:pPr>
        <w:ind w:left="5466" w:hanging="360"/>
      </w:pPr>
      <w:rPr>
        <w:rFonts w:ascii="Symbol" w:hAnsi="Symbol"/>
      </w:rPr>
    </w:lvl>
    <w:lvl w:ilvl="7" w:tplc="8B7A4AA4">
      <w:start w:val="1"/>
      <w:numFmt w:val="bullet"/>
      <w:lvlText w:val="o"/>
      <w:lvlJc w:val="left"/>
      <w:pPr>
        <w:ind w:left="6186" w:hanging="360"/>
      </w:pPr>
      <w:rPr>
        <w:rFonts w:ascii="Courier New" w:hAnsi="Courier New" w:cs="Courier New"/>
      </w:rPr>
    </w:lvl>
    <w:lvl w:ilvl="8" w:tplc="0786E3E6">
      <w:start w:val="1"/>
      <w:numFmt w:val="bullet"/>
      <w:lvlText w:val=""/>
      <w:lvlJc w:val="left"/>
      <w:pPr>
        <w:ind w:left="6906" w:hanging="360"/>
      </w:pPr>
      <w:rPr>
        <w:rFonts w:ascii="Wingdings" w:hAnsi="Wingdings"/>
      </w:rPr>
    </w:lvl>
  </w:abstractNum>
  <w:abstractNum w:abstractNumId="2" w15:restartNumberingAfterBreak="0">
    <w:nsid w:val="38777455"/>
    <w:multiLevelType w:val="hybridMultilevel"/>
    <w:tmpl w:val="43BA9B3C"/>
    <w:lvl w:ilvl="0" w:tplc="C042177C">
      <w:start w:val="1"/>
      <w:numFmt w:val="bullet"/>
      <w:lvlText w:val=""/>
      <w:lvlJc w:val="left"/>
      <w:pPr>
        <w:ind w:left="1080" w:hanging="360"/>
      </w:pPr>
      <w:rPr>
        <w:rFonts w:ascii="Symbol" w:hAnsi="Symbol"/>
      </w:rPr>
    </w:lvl>
    <w:lvl w:ilvl="1" w:tplc="44027968">
      <w:numFmt w:val="bullet"/>
      <w:lvlText w:val="·"/>
      <w:lvlJc w:val="left"/>
      <w:pPr>
        <w:ind w:left="1800" w:hanging="360"/>
      </w:pPr>
      <w:rPr>
        <w:rFonts w:ascii="Times New Roman" w:eastAsia="Calibri" w:hAnsi="Times New Roman" w:cs="Times New Roman"/>
      </w:rPr>
    </w:lvl>
    <w:lvl w:ilvl="2" w:tplc="1FB49C82">
      <w:start w:val="1"/>
      <w:numFmt w:val="bullet"/>
      <w:lvlText w:val=""/>
      <w:lvlJc w:val="left"/>
      <w:pPr>
        <w:ind w:left="2520" w:hanging="360"/>
      </w:pPr>
      <w:rPr>
        <w:rFonts w:ascii="Wingdings" w:hAnsi="Wingdings"/>
      </w:rPr>
    </w:lvl>
    <w:lvl w:ilvl="3" w:tplc="A168B678">
      <w:start w:val="1"/>
      <w:numFmt w:val="bullet"/>
      <w:lvlText w:val=""/>
      <w:lvlJc w:val="left"/>
      <w:pPr>
        <w:ind w:left="3240" w:hanging="360"/>
      </w:pPr>
      <w:rPr>
        <w:rFonts w:ascii="Symbol" w:hAnsi="Symbol"/>
      </w:rPr>
    </w:lvl>
    <w:lvl w:ilvl="4" w:tplc="ABB4C214">
      <w:start w:val="1"/>
      <w:numFmt w:val="bullet"/>
      <w:lvlText w:val="o"/>
      <w:lvlJc w:val="left"/>
      <w:pPr>
        <w:ind w:left="3960" w:hanging="360"/>
      </w:pPr>
      <w:rPr>
        <w:rFonts w:ascii="Courier New" w:hAnsi="Courier New" w:cs="Courier New"/>
      </w:rPr>
    </w:lvl>
    <w:lvl w:ilvl="5" w:tplc="030C5CF2">
      <w:start w:val="1"/>
      <w:numFmt w:val="bullet"/>
      <w:lvlText w:val=""/>
      <w:lvlJc w:val="left"/>
      <w:pPr>
        <w:ind w:left="4680" w:hanging="360"/>
      </w:pPr>
      <w:rPr>
        <w:rFonts w:ascii="Wingdings" w:hAnsi="Wingdings"/>
      </w:rPr>
    </w:lvl>
    <w:lvl w:ilvl="6" w:tplc="25FCB960">
      <w:start w:val="1"/>
      <w:numFmt w:val="bullet"/>
      <w:lvlText w:val=""/>
      <w:lvlJc w:val="left"/>
      <w:pPr>
        <w:ind w:left="5400" w:hanging="360"/>
      </w:pPr>
      <w:rPr>
        <w:rFonts w:ascii="Symbol" w:hAnsi="Symbol"/>
      </w:rPr>
    </w:lvl>
    <w:lvl w:ilvl="7" w:tplc="1F742702">
      <w:start w:val="1"/>
      <w:numFmt w:val="bullet"/>
      <w:lvlText w:val="o"/>
      <w:lvlJc w:val="left"/>
      <w:pPr>
        <w:ind w:left="6120" w:hanging="360"/>
      </w:pPr>
      <w:rPr>
        <w:rFonts w:ascii="Courier New" w:hAnsi="Courier New" w:cs="Courier New"/>
      </w:rPr>
    </w:lvl>
    <w:lvl w:ilvl="8" w:tplc="F5FC53CA">
      <w:start w:val="1"/>
      <w:numFmt w:val="bullet"/>
      <w:lvlText w:val=""/>
      <w:lvlJc w:val="left"/>
      <w:pPr>
        <w:ind w:left="6840" w:hanging="360"/>
      </w:pPr>
      <w:rPr>
        <w:rFonts w:ascii="Wingdings" w:hAnsi="Wingdings"/>
      </w:rPr>
    </w:lvl>
  </w:abstractNum>
  <w:abstractNum w:abstractNumId="3" w15:restartNumberingAfterBreak="0">
    <w:nsid w:val="40122744"/>
    <w:multiLevelType w:val="multilevel"/>
    <w:tmpl w:val="97BC9172"/>
    <w:lvl w:ilvl="0">
      <w:start w:val="1"/>
      <w:numFmt w:val="decimal"/>
      <w:lvlText w:val="%1."/>
      <w:lvlJc w:val="left"/>
      <w:pPr>
        <w:ind w:left="720" w:hanging="360"/>
      </w:pPr>
    </w:lvl>
    <w:lvl w:ilvl="1">
      <w:start w:val="1"/>
      <w:numFmt w:val="decimal"/>
      <w:lvlText w:val="%1.%2."/>
      <w:lvlJc w:val="left"/>
      <w:pPr>
        <w:ind w:left="885" w:hanging="52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4" w15:restartNumberingAfterBreak="0">
    <w:nsid w:val="51E912EF"/>
    <w:multiLevelType w:val="multilevel"/>
    <w:tmpl w:val="3560EC16"/>
    <w:lvl w:ilvl="0">
      <w:start w:val="3"/>
      <w:numFmt w:val="decimal"/>
      <w:lvlText w:val="%1."/>
      <w:lvlJc w:val="left"/>
      <w:pPr>
        <w:ind w:left="540" w:hanging="540"/>
      </w:pPr>
    </w:lvl>
    <w:lvl w:ilvl="1">
      <w:start w:val="3"/>
      <w:numFmt w:val="decimal"/>
      <w:lvlText w:val="%1.%2."/>
      <w:lvlJc w:val="left"/>
      <w:pPr>
        <w:ind w:left="753" w:hanging="540"/>
      </w:pPr>
    </w:lvl>
    <w:lvl w:ilvl="2">
      <w:start w:val="4"/>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5" w15:restartNumberingAfterBreak="0">
    <w:nsid w:val="74AD5981"/>
    <w:multiLevelType w:val="multilevel"/>
    <w:tmpl w:val="B7106644"/>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2644299">
    <w:abstractNumId w:val="5"/>
  </w:num>
  <w:num w:numId="2" w16cid:durableId="1184898215">
    <w:abstractNumId w:val="0"/>
  </w:num>
  <w:num w:numId="3" w16cid:durableId="253322423">
    <w:abstractNumId w:val="2"/>
  </w:num>
  <w:num w:numId="4" w16cid:durableId="403531808">
    <w:abstractNumId w:val="3"/>
  </w:num>
  <w:num w:numId="5" w16cid:durableId="1492328296">
    <w:abstractNumId w:val="1"/>
  </w:num>
  <w:num w:numId="6" w16cid:durableId="1309434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9"/>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88"/>
    <w:rsid w:val="00337BE8"/>
    <w:rsid w:val="00407ACA"/>
    <w:rsid w:val="007A0983"/>
    <w:rsid w:val="009B3D67"/>
    <w:rsid w:val="00CF2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FA5E"/>
  <w15:docId w15:val="{F8BB688E-3129-4BDF-ADB9-81F94A8D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Mangal"/>
      <w:sz w:val="24"/>
      <w:szCs w:val="24"/>
      <w:lang w:eastAsia="hi-IN" w:bidi="hi-IN"/>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Liberation Sans" w:eastAsia="Liberation Sans" w:hAnsi="Liberation Sans" w:cs="Liberation Sans"/>
      <w:sz w:val="40"/>
      <w:szCs w:val="40"/>
    </w:rPr>
  </w:style>
  <w:style w:type="character" w:customStyle="1" w:styleId="20">
    <w:name w:val="Заголовок 2 Знак"/>
    <w:link w:val="2"/>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eastAsia="Liberation Sans" w:hAnsi="Liberation Sans" w:cs="Liberation Sans"/>
      <w:sz w:val="30"/>
      <w:szCs w:val="30"/>
    </w:rPr>
  </w:style>
  <w:style w:type="character" w:customStyle="1" w:styleId="40">
    <w:name w:val="Заголовок 4 Знак"/>
    <w:link w:val="4"/>
    <w:uiPriority w:val="9"/>
    <w:rPr>
      <w:rFonts w:ascii="Liberation Sans" w:eastAsia="Liberation Sans" w:hAnsi="Liberation Sans" w:cs="Liberation Sans"/>
      <w:b/>
      <w:bCs/>
      <w:sz w:val="26"/>
      <w:szCs w:val="26"/>
    </w:rPr>
  </w:style>
  <w:style w:type="character" w:customStyle="1" w:styleId="50">
    <w:name w:val="Заголовок 5 Знак"/>
    <w:link w:val="5"/>
    <w:uiPriority w:val="9"/>
    <w:rPr>
      <w:rFonts w:ascii="Liberation Sans" w:eastAsia="Liberation Sans" w:hAnsi="Liberation Sans" w:cs="Liberation Sans"/>
      <w:b/>
      <w:bCs/>
      <w:sz w:val="24"/>
      <w:szCs w:val="24"/>
    </w:rPr>
  </w:style>
  <w:style w:type="character" w:customStyle="1" w:styleId="60">
    <w:name w:val="Заголовок 6 Знак"/>
    <w:link w:val="6"/>
    <w:uiPriority w:val="9"/>
    <w:rPr>
      <w:rFonts w:ascii="Liberation Sans" w:eastAsia="Liberation Sans" w:hAnsi="Liberation Sans" w:cs="Liberation Sans"/>
      <w:b/>
      <w:bCs/>
      <w:sz w:val="22"/>
      <w:szCs w:val="22"/>
    </w:rPr>
  </w:style>
  <w:style w:type="character" w:customStyle="1" w:styleId="70">
    <w:name w:val="Заголовок 7 Знак"/>
    <w:link w:val="7"/>
    <w:uiPriority w:val="9"/>
    <w:rPr>
      <w:rFonts w:ascii="Liberation Sans" w:eastAsia="Liberation Sans" w:hAnsi="Liberation Sans" w:cs="Liberation Sans"/>
      <w:b/>
      <w:bCs/>
      <w:i/>
      <w:iCs/>
      <w:sz w:val="22"/>
      <w:szCs w:val="22"/>
    </w:rPr>
  </w:style>
  <w:style w:type="character" w:customStyle="1" w:styleId="80">
    <w:name w:val="Заголовок 8 Знак"/>
    <w:link w:val="8"/>
    <w:uiPriority w:val="9"/>
    <w:rPr>
      <w:rFonts w:ascii="Liberation Sans" w:eastAsia="Liberation Sans" w:hAnsi="Liberation Sans" w:cs="Liberation Sans"/>
      <w:i/>
      <w:iCs/>
      <w:sz w:val="22"/>
      <w:szCs w:val="22"/>
    </w:rPr>
  </w:style>
  <w:style w:type="character" w:customStyle="1" w:styleId="90">
    <w:name w:val="Заголовок 9 Знак"/>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widowControl/>
      <w:spacing w:after="200" w:line="276" w:lineRule="auto"/>
      <w:ind w:left="720"/>
      <w:contextualSpacing/>
    </w:pPr>
    <w:rPr>
      <w:rFonts w:ascii="Calibri" w:eastAsia="Times New Roman" w:hAnsi="Calibri" w:cs="Times New Roman"/>
      <w:sz w:val="22"/>
      <w:szCs w:val="22"/>
      <w:lang w:eastAsia="ru-RU" w:bidi="ar-SA"/>
    </w:rPr>
  </w:style>
  <w:style w:type="paragraph" w:styleId="a4">
    <w:name w:val="No Spacing"/>
    <w:uiPriority w:val="1"/>
    <w:qFormat/>
    <w:rPr>
      <w:rFonts w:ascii="Calibri" w:hAnsi="Calibri"/>
      <w:sz w:val="22"/>
      <w:szCs w:val="22"/>
    </w:rPr>
  </w:style>
  <w:style w:type="paragraph" w:styleId="a5">
    <w:name w:val="Title"/>
    <w:basedOn w:val="a"/>
    <w:link w:val="a6"/>
    <w:pPr>
      <w:suppressLineNumbers/>
      <w:spacing w:before="120" w:after="120"/>
    </w:pPr>
    <w:rPr>
      <w:i/>
      <w:iCs/>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ae">
    <w:name w:val="Нижний колонтитул Знак"/>
    <w:link w:val="ad"/>
    <w:uiPriority w:val="99"/>
  </w:style>
  <w:style w:type="paragraph" w:styleId="af">
    <w:name w:val="caption"/>
    <w:basedOn w:val="a"/>
    <w:next w:val="a"/>
    <w:link w:val="af0"/>
    <w:uiPriority w:val="35"/>
    <w:semiHidden/>
    <w:unhideWhenUsed/>
    <w:qFormat/>
    <w:pPr>
      <w:spacing w:line="276" w:lineRule="auto"/>
    </w:pPr>
    <w:rPr>
      <w:b/>
      <w:bCs/>
      <w:color w:val="4F81BD"/>
      <w:sz w:val="18"/>
      <w:szCs w:val="18"/>
    </w:rPr>
  </w:style>
  <w:style w:type="character" w:customStyle="1" w:styleId="af0">
    <w:name w:val="Название объекта Знак"/>
    <w:link w:val="af"/>
    <w:uiPriority w:val="35"/>
    <w:rPr>
      <w:b/>
      <w:bCs/>
      <w:color w:val="4F81BD"/>
      <w:sz w:val="18"/>
      <w:szCs w:val="18"/>
    </w:rPr>
  </w:style>
  <w:style w:type="table" w:styleId="af1">
    <w:name w:val="Table Grid"/>
    <w:basedOn w:val="a1"/>
    <w:uiPriority w:val="39"/>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rPr>
      <w:lang w:eastAsia="zh-CN"/>
    </w:rPr>
  </w:style>
  <w:style w:type="paragraph" w:styleId="afa">
    <w:name w:val="table of figures"/>
    <w:basedOn w:val="a"/>
    <w:next w:val="a"/>
    <w:uiPriority w:val="99"/>
    <w:unhideWhenUsed/>
  </w:style>
  <w:style w:type="character" w:styleId="afb">
    <w:name w:val="Strong"/>
    <w:uiPriority w:val="22"/>
    <w:qFormat/>
    <w:rPr>
      <w:b/>
      <w:bCs/>
    </w:rPr>
  </w:style>
  <w:style w:type="character" w:customStyle="1" w:styleId="13">
    <w:name w:val="Основной шрифт абзаца1"/>
  </w:style>
  <w:style w:type="paragraph" w:customStyle="1" w:styleId="14">
    <w:name w:val="Заголовок1"/>
    <w:basedOn w:val="a"/>
    <w:next w:val="afc"/>
    <w:pPr>
      <w:keepNext/>
      <w:spacing w:before="240" w:after="120"/>
    </w:pPr>
    <w:rPr>
      <w:rFonts w:ascii="Arial" w:eastAsia="Microsoft YaHei" w:hAnsi="Arial"/>
      <w:sz w:val="28"/>
      <w:szCs w:val="28"/>
    </w:rPr>
  </w:style>
  <w:style w:type="paragraph" w:styleId="afc">
    <w:name w:val="Body Text"/>
    <w:basedOn w:val="a"/>
    <w:pPr>
      <w:spacing w:after="120"/>
    </w:pPr>
  </w:style>
  <w:style w:type="paragraph" w:styleId="afd">
    <w:name w:val="List"/>
    <w:basedOn w:val="afc"/>
  </w:style>
  <w:style w:type="paragraph" w:customStyle="1" w:styleId="15">
    <w:name w:val="Указатель1"/>
    <w:basedOn w:val="a"/>
    <w:pPr>
      <w:suppressLineNumbers/>
    </w:pPr>
  </w:style>
  <w:style w:type="paragraph" w:customStyle="1" w:styleId="afe">
    <w:name w:val="Розділ"/>
    <w:basedOn w:val="a"/>
    <w:pPr>
      <w:suppressLineNumbers/>
      <w:spacing w:before="120" w:after="120"/>
    </w:pPr>
    <w:rPr>
      <w:rFonts w:cs="Lohit Hindi"/>
      <w:i/>
      <w:iCs/>
    </w:rPr>
  </w:style>
  <w:style w:type="paragraph" w:customStyle="1" w:styleId="aff">
    <w:name w:val="Покажчик"/>
    <w:basedOn w:val="a"/>
    <w:pPr>
      <w:suppressLineNumbers/>
    </w:pPr>
    <w:rPr>
      <w:rFonts w:cs="Lohit Hindi"/>
    </w:rPr>
  </w:style>
  <w:style w:type="paragraph" w:styleId="aff0">
    <w:name w:val="Normal (Web)"/>
    <w:basedOn w:val="a"/>
    <w:uiPriority w:val="99"/>
    <w:pPr>
      <w:spacing w:before="280" w:after="120"/>
    </w:pPr>
    <w:rPr>
      <w:rFonts w:eastAsia="Times New Roman" w:cs="Times New Roman"/>
    </w:rPr>
  </w:style>
  <w:style w:type="paragraph" w:styleId="aff1">
    <w:name w:val="Balloon Text"/>
    <w:basedOn w:val="a"/>
    <w:link w:val="aff2"/>
    <w:uiPriority w:val="99"/>
    <w:semiHidden/>
    <w:unhideWhenUsed/>
    <w:rPr>
      <w:rFonts w:ascii="Segoe UI" w:hAnsi="Segoe UI"/>
      <w:sz w:val="18"/>
      <w:szCs w:val="16"/>
      <w:lang w:val="en-US"/>
    </w:rPr>
  </w:style>
  <w:style w:type="character" w:customStyle="1" w:styleId="aff2">
    <w:name w:val="Текст выноски Знак"/>
    <w:link w:val="aff1"/>
    <w:uiPriority w:val="99"/>
    <w:semiHidden/>
    <w:rPr>
      <w:rFonts w:ascii="Segoe UI" w:eastAsia="SimSun" w:hAnsi="Segoe UI" w:cs="Mangal"/>
      <w:sz w:val="18"/>
      <w:szCs w:val="16"/>
      <w:lang w:eastAsia="hi-IN" w:bidi="hi-IN"/>
    </w:rPr>
  </w:style>
  <w:style w:type="character" w:customStyle="1" w:styleId="16">
    <w:name w:val="Неразрешенное упоминание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2348</Words>
  <Characters>13386</Characters>
  <Application>Microsoft Office Word</Application>
  <DocSecurity>0</DocSecurity>
  <Lines>111</Lines>
  <Paragraphs>31</Paragraphs>
  <ScaleCrop>false</ScaleCrop>
  <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Алексеев</dc:creator>
  <cp:lastModifiedBy>Таня Андрианова</cp:lastModifiedBy>
  <cp:revision>2</cp:revision>
  <dcterms:created xsi:type="dcterms:W3CDTF">2025-12-29T18:08:00Z</dcterms:created>
  <dcterms:modified xsi:type="dcterms:W3CDTF">2025-12-29T18:08:00Z</dcterms:modified>
  <cp:version>983040</cp:version>
</cp:coreProperties>
</file>